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5FFD" w14:textId="1C0F9E81" w:rsidR="000F010D" w:rsidRPr="000F010D" w:rsidRDefault="0026039C" w:rsidP="000F010D">
      <w:pPr>
        <w:widowControl/>
        <w:spacing w:line="195" w:lineRule="atLeast"/>
        <w:rPr>
          <w:rFonts w:asciiTheme="minorHAnsi" w:eastAsiaTheme="minorHAnsi" w:hAnsiTheme="minorHAnsi" w:cs="Times New Roman"/>
          <w:sz w:val="36"/>
          <w:szCs w:val="36"/>
        </w:rPr>
      </w:pPr>
      <w:r>
        <w:rPr>
          <w:rFonts w:ascii="Frutiger 65 Bold" w:hAnsi="Frutiger 65 Bold"/>
          <w:noProof/>
          <w:sz w:val="36"/>
          <w:szCs w:val="36"/>
        </w:rPr>
        <w:drawing>
          <wp:inline distT="0" distB="0" distL="0" distR="0" wp14:anchorId="1E40741C" wp14:editId="29B32752">
            <wp:extent cx="1341120" cy="502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ALogoBlack.eps"/>
                    <pic:cNvPicPr/>
                  </pic:nvPicPr>
                  <pic:blipFill>
                    <a:blip r:embed="rId7">
                      <a:extLst>
                        <a:ext uri="{28A0092B-C50C-407E-A947-70E740481C1C}">
                          <a14:useLocalDpi xmlns:a14="http://schemas.microsoft.com/office/drawing/2010/main" val="0"/>
                        </a:ext>
                      </a:extLst>
                    </a:blip>
                    <a:stretch>
                      <a:fillRect/>
                    </a:stretch>
                  </pic:blipFill>
                  <pic:spPr>
                    <a:xfrm>
                      <a:off x="0" y="0"/>
                      <a:ext cx="1341120" cy="502920"/>
                    </a:xfrm>
                    <a:prstGeom prst="rect">
                      <a:avLst/>
                    </a:prstGeom>
                  </pic:spPr>
                </pic:pic>
              </a:graphicData>
            </a:graphic>
          </wp:inline>
        </w:drawing>
      </w:r>
      <w:r>
        <w:rPr>
          <w:rFonts w:ascii="Frutiger 65 Bold" w:hAnsi="Frutiger 65 Bold"/>
          <w:sz w:val="36"/>
          <w:szCs w:val="36"/>
        </w:rPr>
        <w:t xml:space="preserve">  </w:t>
      </w:r>
      <w:r w:rsidR="000F010D" w:rsidRPr="000F010D">
        <w:rPr>
          <w:rFonts w:asciiTheme="minorHAnsi" w:eastAsiaTheme="minorHAnsi" w:hAnsiTheme="minorHAnsi" w:cs="Times New Roman"/>
          <w:b/>
          <w:bCs/>
          <w:sz w:val="36"/>
          <w:szCs w:val="36"/>
        </w:rPr>
        <w:t xml:space="preserve">Lesson Plan </w:t>
      </w:r>
    </w:p>
    <w:p w14:paraId="70E862C5" w14:textId="77777777" w:rsidR="000F010D" w:rsidRPr="000F010D" w:rsidRDefault="000F010D" w:rsidP="000F010D">
      <w:pPr>
        <w:widowControl/>
        <w:spacing w:line="195" w:lineRule="atLeast"/>
        <w:rPr>
          <w:rFonts w:asciiTheme="minorHAnsi" w:eastAsiaTheme="minorHAnsi" w:hAnsiTheme="minorHAnsi" w:cs="Times New Roman"/>
          <w:sz w:val="24"/>
          <w:szCs w:val="24"/>
        </w:rPr>
      </w:pPr>
    </w:p>
    <w:tbl>
      <w:tblPr>
        <w:tblW w:w="9447" w:type="dxa"/>
        <w:tblInd w:w="-5" w:type="dxa"/>
        <w:tblCellMar>
          <w:left w:w="0" w:type="dxa"/>
          <w:right w:w="0" w:type="dxa"/>
        </w:tblCellMar>
        <w:tblLook w:val="04A0" w:firstRow="1" w:lastRow="0" w:firstColumn="1" w:lastColumn="0" w:noHBand="0" w:noVBand="1"/>
      </w:tblPr>
      <w:tblGrid>
        <w:gridCol w:w="1874"/>
        <w:gridCol w:w="7573"/>
      </w:tblGrid>
      <w:tr w:rsidR="007926DB" w:rsidRPr="00F0212A" w14:paraId="5C48FBB6" w14:textId="77777777" w:rsidTr="007926DB">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7E0EAAC2" w14:textId="77777777" w:rsidR="007926DB" w:rsidRPr="00F0212A" w:rsidRDefault="007926DB" w:rsidP="000F010D">
            <w:pPr>
              <w:widowControl/>
              <w:spacing w:line="195" w:lineRule="atLeast"/>
              <w:jc w:val="righ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School Counselor:</w:t>
            </w:r>
          </w:p>
        </w:tc>
        <w:tc>
          <w:tcPr>
            <w:tcW w:w="7573" w:type="dxa"/>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hideMark/>
          </w:tcPr>
          <w:p w14:paraId="13B9DC66" w14:textId="0974A3B8" w:rsidR="007926DB" w:rsidRPr="00F0212A" w:rsidRDefault="00DC0CBA" w:rsidP="000F010D">
            <w:pPr>
              <w:widowControl/>
              <w:rPr>
                <w:rFonts w:asciiTheme="minorHAnsi" w:eastAsiaTheme="minorHAnsi" w:hAnsiTheme="minorHAnsi" w:cs="Times New Roman"/>
                <w:sz w:val="24"/>
                <w:szCs w:val="24"/>
              </w:rPr>
            </w:pPr>
            <w:r>
              <w:rPr>
                <w:rFonts w:asciiTheme="minorHAnsi" w:eastAsiaTheme="minorHAnsi" w:hAnsiTheme="minorHAnsi" w:cs="Times New Roman"/>
                <w:sz w:val="24"/>
                <w:szCs w:val="24"/>
              </w:rPr>
              <w:t>Lisa Stimson</w:t>
            </w:r>
          </w:p>
        </w:tc>
      </w:tr>
      <w:tr w:rsidR="007926DB" w:rsidRPr="00F0212A" w14:paraId="24CD4023" w14:textId="77777777" w:rsidTr="007926DB">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676D4034" w14:textId="4BEDEACA" w:rsidR="007926DB" w:rsidRPr="00F0212A" w:rsidRDefault="007926DB" w:rsidP="000F010D">
            <w:pPr>
              <w:widowControl/>
              <w:spacing w:line="195" w:lineRule="atLeast"/>
              <w:jc w:val="righ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Lesson Plan Title:</w:t>
            </w:r>
          </w:p>
        </w:tc>
        <w:tc>
          <w:tcPr>
            <w:tcW w:w="7573" w:type="dxa"/>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tcPr>
          <w:p w14:paraId="04AC944C" w14:textId="74363DCB" w:rsidR="007926DB" w:rsidRDefault="00DC0CBA" w:rsidP="000F010D">
            <w:pPr>
              <w:widowControl/>
              <w:rPr>
                <w:rFonts w:asciiTheme="minorHAnsi" w:eastAsiaTheme="minorHAnsi" w:hAnsiTheme="minorHAnsi" w:cs="Times New Roman"/>
                <w:sz w:val="24"/>
                <w:szCs w:val="24"/>
              </w:rPr>
            </w:pPr>
            <w:r>
              <w:rPr>
                <w:rFonts w:asciiTheme="minorHAnsi" w:eastAsiaTheme="minorHAnsi" w:hAnsiTheme="minorHAnsi" w:cs="Times New Roman"/>
                <w:sz w:val="24"/>
                <w:szCs w:val="24"/>
              </w:rPr>
              <w:t>The Art of Time Management</w:t>
            </w:r>
          </w:p>
          <w:p w14:paraId="65450B3E" w14:textId="284F48E7" w:rsidR="007926DB" w:rsidRPr="00F0212A" w:rsidRDefault="007926DB" w:rsidP="000F010D">
            <w:pPr>
              <w:widowControl/>
              <w:rPr>
                <w:rFonts w:asciiTheme="minorHAnsi" w:eastAsiaTheme="minorHAnsi" w:hAnsiTheme="minorHAnsi" w:cs="Times New Roman"/>
                <w:sz w:val="24"/>
                <w:szCs w:val="24"/>
              </w:rPr>
            </w:pPr>
          </w:p>
        </w:tc>
      </w:tr>
      <w:tr w:rsidR="007926DB" w:rsidRPr="00F0212A" w14:paraId="08939DF6" w14:textId="77777777" w:rsidTr="007926DB">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363E4BD0" w14:textId="77777777" w:rsidR="007926DB" w:rsidRPr="00F0212A" w:rsidRDefault="007926DB" w:rsidP="000F010D">
            <w:pPr>
              <w:widowControl/>
              <w:spacing w:line="195" w:lineRule="atLeast"/>
              <w:jc w:val="right"/>
              <w:rPr>
                <w:rFonts w:asciiTheme="minorHAnsi" w:eastAsiaTheme="minorHAnsi" w:hAnsiTheme="minorHAnsi" w:cs="Times New Roman"/>
                <w:sz w:val="24"/>
                <w:szCs w:val="24"/>
              </w:rPr>
            </w:pPr>
          </w:p>
        </w:tc>
        <w:tc>
          <w:tcPr>
            <w:tcW w:w="7573"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tcPr>
          <w:p w14:paraId="4468F14E" w14:textId="00EBFC3B" w:rsidR="007926DB" w:rsidRPr="00DC0CBA" w:rsidRDefault="00DC0CBA" w:rsidP="00DC0CBA">
            <w:pPr>
              <w:widowControl/>
              <w:ind w:left="360"/>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X </w:t>
            </w:r>
            <w:r w:rsidR="007926DB" w:rsidRPr="00DC0CBA">
              <w:rPr>
                <w:rFonts w:asciiTheme="minorHAnsi" w:eastAsiaTheme="minorHAnsi" w:hAnsiTheme="minorHAnsi" w:cs="Times New Roman"/>
                <w:sz w:val="24"/>
                <w:szCs w:val="24"/>
              </w:rPr>
              <w:t>Single Classroom Lesson</w:t>
            </w:r>
          </w:p>
          <w:p w14:paraId="7C176EF7" w14:textId="347C225B" w:rsidR="007926DB" w:rsidRPr="00F0212A" w:rsidRDefault="007926DB" w:rsidP="00AE0BD5">
            <w:pPr>
              <w:pStyle w:val="ListParagraph"/>
              <w:widowControl/>
              <w:numPr>
                <w:ilvl w:val="0"/>
                <w:numId w:val="12"/>
              </w:numPr>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 xml:space="preserve">Unit of Classroom Lessons: Lesson _____ </w:t>
            </w:r>
            <w:proofErr w:type="gramStart"/>
            <w:r w:rsidRPr="00F0212A">
              <w:rPr>
                <w:rFonts w:asciiTheme="minorHAnsi" w:eastAsiaTheme="minorHAnsi" w:hAnsiTheme="minorHAnsi" w:cs="Times New Roman"/>
                <w:sz w:val="24"/>
                <w:szCs w:val="24"/>
              </w:rPr>
              <w:t>of __</w:t>
            </w:r>
            <w:proofErr w:type="gramEnd"/>
            <w:r w:rsidRPr="00F0212A">
              <w:rPr>
                <w:rFonts w:asciiTheme="minorHAnsi" w:eastAsiaTheme="minorHAnsi" w:hAnsiTheme="minorHAnsi" w:cs="Times New Roman"/>
                <w:sz w:val="24"/>
                <w:szCs w:val="24"/>
              </w:rPr>
              <w:t>___</w:t>
            </w:r>
          </w:p>
          <w:p w14:paraId="0EEF2CBA" w14:textId="5324BE58" w:rsidR="007926DB" w:rsidRPr="00F0212A" w:rsidRDefault="007926DB" w:rsidP="004F6EF1">
            <w:pPr>
              <w:pStyle w:val="ListParagraph"/>
              <w:widowControl/>
              <w:numPr>
                <w:ilvl w:val="0"/>
                <w:numId w:val="12"/>
              </w:numPr>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Small-Group Session Lessons: Lesson _____ of _____</w:t>
            </w:r>
          </w:p>
        </w:tc>
      </w:tr>
      <w:tr w:rsidR="007926DB" w:rsidRPr="00F0212A" w14:paraId="17AFB0CD" w14:textId="77777777" w:rsidTr="007926DB">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34B74C0F" w14:textId="77777777" w:rsidR="007926DB" w:rsidRPr="00F0212A" w:rsidRDefault="007926DB" w:rsidP="002D6224">
            <w:pPr>
              <w:widowControl/>
              <w:spacing w:line="195" w:lineRule="atLeast"/>
              <w:jc w:val="righ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Target Audience:</w:t>
            </w:r>
          </w:p>
        </w:tc>
        <w:tc>
          <w:tcPr>
            <w:tcW w:w="7573"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4C4FB13D" w14:textId="77777777" w:rsidR="007926DB" w:rsidRDefault="007926DB" w:rsidP="002D6224">
            <w:pPr>
              <w:widowControl/>
              <w:rPr>
                <w:rFonts w:asciiTheme="minorHAnsi" w:eastAsiaTheme="minorHAnsi" w:hAnsiTheme="minorHAnsi" w:cs="Times New Roman"/>
                <w:sz w:val="24"/>
                <w:szCs w:val="24"/>
              </w:rPr>
            </w:pPr>
          </w:p>
          <w:p w14:paraId="76EDB117" w14:textId="5BD66E3B" w:rsidR="007926DB" w:rsidRPr="00F0212A" w:rsidRDefault="007926DB" w:rsidP="002D6224">
            <w:pPr>
              <w:widowControl/>
              <w:rPr>
                <w:rFonts w:asciiTheme="minorHAnsi" w:eastAsiaTheme="minorHAnsi" w:hAnsiTheme="minorHAnsi" w:cs="Times New Roman"/>
                <w:sz w:val="24"/>
                <w:szCs w:val="24"/>
              </w:rPr>
            </w:pPr>
          </w:p>
        </w:tc>
      </w:tr>
      <w:tr w:rsidR="007926DB" w:rsidRPr="00F0212A" w14:paraId="5E5429A2" w14:textId="77777777" w:rsidTr="007926DB">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990000"/>
            <w:tcMar>
              <w:top w:w="60" w:type="dxa"/>
              <w:left w:w="60" w:type="dxa"/>
              <w:bottom w:w="90" w:type="dxa"/>
              <w:right w:w="60" w:type="dxa"/>
            </w:tcMar>
            <w:hideMark/>
          </w:tcPr>
          <w:p w14:paraId="66B10B2B" w14:textId="77777777" w:rsidR="007926DB" w:rsidRPr="00F0212A" w:rsidRDefault="007926DB" w:rsidP="002D6224">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Evidence Base:</w:t>
            </w:r>
          </w:p>
        </w:tc>
      </w:tr>
      <w:tr w:rsidR="007926DB" w:rsidRPr="00F0212A" w14:paraId="745FE940" w14:textId="77777777" w:rsidTr="007926DB">
        <w:tc>
          <w:tcPr>
            <w:tcW w:w="9447" w:type="dxa"/>
            <w:gridSpan w:val="2"/>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DCE216A" w14:textId="2B9DF697" w:rsidR="007926DB" w:rsidRPr="00F0212A" w:rsidRDefault="007926DB" w:rsidP="002D6224">
            <w:pPr>
              <w:pStyle w:val="ListParagraph"/>
              <w:widowControl/>
              <w:numPr>
                <w:ilvl w:val="0"/>
                <w:numId w:val="10"/>
              </w:numPr>
              <w:spacing w:line="195" w:lineRule="atLeast"/>
              <w:ind w:left="360"/>
              <w:rPr>
                <w:rFonts w:asciiTheme="minorHAnsi" w:eastAsiaTheme="minorHAnsi" w:hAnsiTheme="minorHAnsi" w:cs="Times New Roman"/>
                <w:i/>
                <w:iCs/>
                <w:sz w:val="20"/>
                <w:szCs w:val="20"/>
              </w:rPr>
            </w:pPr>
            <w:r w:rsidRPr="00F0212A">
              <w:rPr>
                <w:rFonts w:asciiTheme="minorHAnsi" w:eastAsiaTheme="minorHAnsi" w:hAnsiTheme="minorHAnsi" w:cs="Times New Roman"/>
                <w:sz w:val="24"/>
                <w:szCs w:val="24"/>
              </w:rPr>
              <w:t>Best Practice</w:t>
            </w:r>
            <w:r w:rsidRPr="00F0212A">
              <w:rPr>
                <w:rFonts w:asciiTheme="minorHAnsi" w:eastAsiaTheme="minorHAnsi" w:hAnsiTheme="minorHAnsi" w:cs="Times New Roman"/>
                <w:i/>
                <w:iCs/>
                <w:sz w:val="24"/>
                <w:szCs w:val="24"/>
              </w:rPr>
              <w:t xml:space="preserve"> </w:t>
            </w:r>
            <w:r w:rsidRPr="00F0212A">
              <w:rPr>
                <w:rFonts w:asciiTheme="minorHAnsi" w:eastAsiaTheme="minorHAnsi" w:hAnsiTheme="minorHAnsi" w:cs="Times New Roman"/>
                <w:i/>
                <w:iCs/>
                <w:sz w:val="20"/>
                <w:szCs w:val="20"/>
              </w:rPr>
              <w:t>(commonly used and believed to be of high quality)</w:t>
            </w:r>
          </w:p>
          <w:p w14:paraId="47E4B91F" w14:textId="72375263" w:rsidR="007926DB" w:rsidRPr="00102D8B" w:rsidRDefault="00183872" w:rsidP="00183872">
            <w:pPr>
              <w:widowControl/>
              <w:spacing w:line="195" w:lineRule="atLeast"/>
              <w:rPr>
                <w:rFonts w:asciiTheme="minorHAnsi" w:eastAsiaTheme="minorHAnsi" w:hAnsiTheme="minorHAnsi" w:cs="Times New Roman"/>
                <w:sz w:val="24"/>
                <w:szCs w:val="24"/>
                <w:highlight w:val="yellow"/>
              </w:rPr>
            </w:pPr>
            <w:r w:rsidRPr="00102D8B">
              <w:rPr>
                <w:rFonts w:asciiTheme="minorHAnsi" w:eastAsiaTheme="minorHAnsi" w:hAnsiTheme="minorHAnsi" w:cs="Times New Roman"/>
                <w:sz w:val="24"/>
                <w:szCs w:val="24"/>
                <w:highlight w:val="yellow"/>
              </w:rPr>
              <w:t xml:space="preserve">X    </w:t>
            </w:r>
            <w:r w:rsidR="007926DB" w:rsidRPr="00102D8B">
              <w:rPr>
                <w:rFonts w:asciiTheme="minorHAnsi" w:eastAsiaTheme="minorHAnsi" w:hAnsiTheme="minorHAnsi" w:cs="Times New Roman"/>
                <w:sz w:val="24"/>
                <w:szCs w:val="24"/>
                <w:highlight w:val="yellow"/>
              </w:rPr>
              <w:t xml:space="preserve">Action Research </w:t>
            </w:r>
            <w:r w:rsidR="007926DB" w:rsidRPr="00102D8B">
              <w:rPr>
                <w:rFonts w:asciiTheme="minorHAnsi" w:eastAsiaTheme="minorHAnsi" w:hAnsiTheme="minorHAnsi" w:cs="Times New Roman"/>
                <w:i/>
                <w:iCs/>
                <w:sz w:val="20"/>
                <w:szCs w:val="20"/>
                <w:highlight w:val="yellow"/>
              </w:rPr>
              <w:t>(individual investigates own practice to improve content/delivery)</w:t>
            </w:r>
          </w:p>
          <w:p w14:paraId="2C9EBD65" w14:textId="2EBAB379" w:rsidR="007926DB" w:rsidRPr="00102D8B" w:rsidRDefault="00102D8B" w:rsidP="00102D8B">
            <w:pPr>
              <w:widowControl/>
              <w:spacing w:line="195" w:lineRule="atLeast"/>
              <w:rPr>
                <w:rFonts w:asciiTheme="minorHAnsi" w:eastAsiaTheme="minorHAnsi" w:hAnsiTheme="minorHAnsi" w:cs="Times New Roman"/>
                <w:sz w:val="24"/>
                <w:szCs w:val="24"/>
              </w:rPr>
            </w:pPr>
            <w:r w:rsidRPr="00102D8B">
              <w:rPr>
                <w:rFonts w:asciiTheme="minorHAnsi" w:eastAsiaTheme="minorHAnsi" w:hAnsiTheme="minorHAnsi" w:cs="Times New Roman"/>
                <w:sz w:val="24"/>
                <w:szCs w:val="24"/>
                <w:highlight w:val="yellow"/>
              </w:rPr>
              <w:t xml:space="preserve">X    </w:t>
            </w:r>
            <w:r w:rsidR="007926DB" w:rsidRPr="00102D8B">
              <w:rPr>
                <w:rFonts w:asciiTheme="minorHAnsi" w:eastAsiaTheme="minorHAnsi" w:hAnsiTheme="minorHAnsi" w:cs="Times New Roman"/>
                <w:sz w:val="24"/>
                <w:szCs w:val="24"/>
                <w:highlight w:val="yellow"/>
              </w:rPr>
              <w:t xml:space="preserve">Research-Informed </w:t>
            </w:r>
            <w:r w:rsidR="007926DB" w:rsidRPr="00102D8B">
              <w:rPr>
                <w:rFonts w:asciiTheme="minorHAnsi" w:eastAsiaTheme="minorHAnsi" w:hAnsiTheme="minorHAnsi" w:cs="Times New Roman"/>
                <w:i/>
                <w:iCs/>
                <w:sz w:val="20"/>
                <w:szCs w:val="20"/>
                <w:highlight w:val="yellow"/>
              </w:rPr>
              <w:t>(a review of research provides foundation for content/delivery)</w:t>
            </w:r>
          </w:p>
          <w:p w14:paraId="60D48B14" w14:textId="661E2945" w:rsidR="007926DB" w:rsidRPr="00F0212A" w:rsidRDefault="007926DB" w:rsidP="002D6224">
            <w:pPr>
              <w:pStyle w:val="ListParagraph"/>
              <w:widowControl/>
              <w:numPr>
                <w:ilvl w:val="0"/>
                <w:numId w:val="10"/>
              </w:numPr>
              <w:spacing w:line="195" w:lineRule="atLeast"/>
              <w:ind w:left="360"/>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 xml:space="preserve">Evidence-Based </w:t>
            </w:r>
            <w:r w:rsidRPr="00F0212A">
              <w:rPr>
                <w:rFonts w:asciiTheme="minorHAnsi" w:eastAsiaTheme="minorHAnsi" w:hAnsiTheme="minorHAnsi" w:cs="Times New Roman"/>
                <w:i/>
                <w:iCs/>
                <w:sz w:val="20"/>
                <w:szCs w:val="20"/>
              </w:rPr>
              <w:t xml:space="preserve">(highest level of evidence, results published in </w:t>
            </w:r>
            <w:r w:rsidR="00D14268">
              <w:rPr>
                <w:rFonts w:asciiTheme="minorHAnsi" w:eastAsiaTheme="minorHAnsi" w:hAnsiTheme="minorHAnsi" w:cs="Times New Roman"/>
                <w:i/>
                <w:iCs/>
                <w:sz w:val="20"/>
                <w:szCs w:val="20"/>
              </w:rPr>
              <w:t xml:space="preserve">a </w:t>
            </w:r>
            <w:r w:rsidRPr="00F0212A">
              <w:rPr>
                <w:rFonts w:asciiTheme="minorHAnsi" w:eastAsiaTheme="minorHAnsi" w:hAnsiTheme="minorHAnsi" w:cs="Times New Roman"/>
                <w:i/>
                <w:iCs/>
                <w:sz w:val="20"/>
                <w:szCs w:val="20"/>
              </w:rPr>
              <w:t>peer-reviewed journal)</w:t>
            </w:r>
          </w:p>
        </w:tc>
      </w:tr>
    </w:tbl>
    <w:p w14:paraId="7513CD1D" w14:textId="21C7C890" w:rsidR="000F010D" w:rsidRPr="00F0212A" w:rsidRDefault="000F010D" w:rsidP="000F010D">
      <w:pPr>
        <w:widowControl/>
        <w:spacing w:after="90" w:line="195" w:lineRule="atLeast"/>
        <w:rPr>
          <w:rFonts w:asciiTheme="minorHAnsi" w:eastAsiaTheme="minorHAnsi" w:hAnsiTheme="minorHAnsi" w:cs="Times New Roman"/>
          <w:sz w:val="24"/>
          <w:szCs w:val="24"/>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3695"/>
        <w:gridCol w:w="4767"/>
      </w:tblGrid>
      <w:tr w:rsidR="00E21032" w:rsidRPr="00F0212A" w14:paraId="5E0F6290" w14:textId="77777777" w:rsidTr="00711939">
        <w:tc>
          <w:tcPr>
            <w:tcW w:w="4680" w:type="dxa"/>
            <w:gridSpan w:val="2"/>
            <w:tcMar>
              <w:top w:w="60" w:type="dxa"/>
              <w:left w:w="60" w:type="dxa"/>
              <w:bottom w:w="60" w:type="dxa"/>
              <w:right w:w="60" w:type="dxa"/>
            </w:tcMar>
          </w:tcPr>
          <w:p w14:paraId="4EE86DCA" w14:textId="7D73899A" w:rsidR="00E21032" w:rsidRPr="00F0212A" w:rsidRDefault="00B25299" w:rsidP="00382ADF">
            <w:pPr>
              <w:widowControl/>
              <w:spacing w:line="195" w:lineRule="atLeast"/>
              <w:rPr>
                <w:rFonts w:asciiTheme="minorHAnsi" w:eastAsiaTheme="minorHAnsi" w:hAnsiTheme="minorHAnsi" w:cs="Times New Roman"/>
                <w:b/>
                <w:bCs/>
                <w:color w:val="000000" w:themeColor="text1"/>
                <w:sz w:val="24"/>
                <w:szCs w:val="24"/>
              </w:rPr>
            </w:pPr>
            <w:r w:rsidRPr="00F0212A">
              <w:rPr>
                <w:rFonts w:asciiTheme="minorHAnsi" w:eastAsiaTheme="minorHAnsi" w:hAnsiTheme="minorHAnsi" w:cs="Times New Roman"/>
                <w:b/>
                <w:bCs/>
                <w:color w:val="000000" w:themeColor="text1"/>
                <w:sz w:val="24"/>
                <w:szCs w:val="24"/>
              </w:rPr>
              <w:t xml:space="preserve">ASCA </w:t>
            </w:r>
            <w:r w:rsidR="00E21032" w:rsidRPr="00F0212A">
              <w:rPr>
                <w:rFonts w:asciiTheme="minorHAnsi" w:eastAsiaTheme="minorHAnsi" w:hAnsiTheme="minorHAnsi" w:cs="Times New Roman"/>
                <w:b/>
                <w:bCs/>
                <w:color w:val="000000" w:themeColor="text1"/>
                <w:sz w:val="24"/>
                <w:szCs w:val="24"/>
              </w:rPr>
              <w:t>Student Standards Targeted:</w:t>
            </w:r>
          </w:p>
          <w:p w14:paraId="45C8B586" w14:textId="60BB20CC" w:rsidR="00E21032" w:rsidRPr="00F0212A" w:rsidRDefault="00E21032" w:rsidP="00382ADF">
            <w:pPr>
              <w:widowControl/>
              <w:spacing w:line="195" w:lineRule="atLeast"/>
              <w:rPr>
                <w:rFonts w:asciiTheme="minorHAnsi" w:eastAsiaTheme="minorHAnsi" w:hAnsiTheme="minorHAnsi" w:cs="Times New Roman"/>
                <w:color w:val="000000" w:themeColor="text1"/>
                <w:sz w:val="24"/>
                <w:szCs w:val="24"/>
              </w:rPr>
            </w:pPr>
          </w:p>
        </w:tc>
        <w:tc>
          <w:tcPr>
            <w:tcW w:w="4767" w:type="dxa"/>
          </w:tcPr>
          <w:p w14:paraId="3FE8B909" w14:textId="5636C444" w:rsidR="00E21032" w:rsidRPr="00F0212A" w:rsidRDefault="00E21032" w:rsidP="00382ADF">
            <w:pPr>
              <w:widowControl/>
              <w:rPr>
                <w:rFonts w:asciiTheme="minorHAnsi" w:eastAsiaTheme="minorHAnsi" w:hAnsiTheme="minorHAnsi" w:cs="Times New Roman"/>
                <w:b/>
                <w:bCs/>
                <w:color w:val="000000" w:themeColor="text1"/>
                <w:sz w:val="24"/>
                <w:szCs w:val="24"/>
              </w:rPr>
            </w:pPr>
            <w:r w:rsidRPr="00F0212A">
              <w:rPr>
                <w:rFonts w:asciiTheme="minorHAnsi" w:eastAsiaTheme="minorHAnsi" w:hAnsiTheme="minorHAnsi" w:cs="Times New Roman"/>
                <w:b/>
                <w:bCs/>
                <w:color w:val="000000" w:themeColor="text1"/>
                <w:sz w:val="24"/>
                <w:szCs w:val="24"/>
              </w:rPr>
              <w:t>Student Learning Objectives:</w:t>
            </w:r>
          </w:p>
        </w:tc>
      </w:tr>
      <w:tr w:rsidR="00E21032" w:rsidRPr="00F0212A" w14:paraId="60D4F524" w14:textId="77777777" w:rsidTr="00711939">
        <w:tc>
          <w:tcPr>
            <w:tcW w:w="4680" w:type="dxa"/>
            <w:gridSpan w:val="2"/>
            <w:tcMar>
              <w:top w:w="60" w:type="dxa"/>
              <w:left w:w="60" w:type="dxa"/>
              <w:bottom w:w="60" w:type="dxa"/>
              <w:right w:w="60" w:type="dxa"/>
            </w:tcMar>
          </w:tcPr>
          <w:p w14:paraId="39D5DA10" w14:textId="77777777" w:rsidR="00102D8B" w:rsidRPr="00102D8B" w:rsidRDefault="00102D8B" w:rsidP="00102D8B">
            <w:pPr>
              <w:widowControl/>
              <w:rPr>
                <w:rFonts w:asciiTheme="minorHAnsi" w:eastAsiaTheme="minorHAnsi" w:hAnsiTheme="minorHAnsi" w:cs="Times New Roman"/>
                <w:i/>
                <w:iCs/>
                <w:color w:val="000000" w:themeColor="text1"/>
              </w:rPr>
            </w:pPr>
            <w:r w:rsidRPr="00102D8B">
              <w:rPr>
                <w:rFonts w:asciiTheme="minorHAnsi" w:eastAsiaTheme="minorHAnsi" w:hAnsiTheme="minorHAnsi" w:cs="Times New Roman"/>
                <w:i/>
                <w:iCs/>
                <w:color w:val="000000" w:themeColor="text1"/>
              </w:rPr>
              <w:t>Identify 1–2 student standards relevant for this</w:t>
            </w:r>
          </w:p>
          <w:p w14:paraId="5C1B7D30" w14:textId="77777777" w:rsidR="00102D8B" w:rsidRPr="00102D8B" w:rsidRDefault="00102D8B" w:rsidP="00102D8B">
            <w:pPr>
              <w:widowControl/>
              <w:rPr>
                <w:rFonts w:asciiTheme="minorHAnsi" w:eastAsiaTheme="minorHAnsi" w:hAnsiTheme="minorHAnsi" w:cs="Times New Roman"/>
                <w:i/>
                <w:iCs/>
                <w:color w:val="000000" w:themeColor="text1"/>
              </w:rPr>
            </w:pPr>
            <w:r w:rsidRPr="00102D8B">
              <w:rPr>
                <w:rFonts w:asciiTheme="minorHAnsi" w:eastAsiaTheme="minorHAnsi" w:hAnsiTheme="minorHAnsi" w:cs="Times New Roman"/>
                <w:i/>
                <w:iCs/>
                <w:color w:val="000000" w:themeColor="text1"/>
              </w:rPr>
              <w:t>targeted group and goal:</w:t>
            </w:r>
          </w:p>
          <w:p w14:paraId="0F45156B" w14:textId="259E916D" w:rsidR="00D9340D" w:rsidRPr="00F0212A" w:rsidRDefault="00102D8B" w:rsidP="00102D8B">
            <w:pPr>
              <w:widowControl/>
              <w:rPr>
                <w:rFonts w:asciiTheme="minorHAnsi" w:eastAsiaTheme="minorHAnsi" w:hAnsiTheme="minorHAnsi" w:cs="Times New Roman"/>
                <w:i/>
                <w:iCs/>
                <w:color w:val="000000" w:themeColor="text1"/>
              </w:rPr>
            </w:pPr>
            <w:r w:rsidRPr="00102D8B">
              <w:rPr>
                <w:rFonts w:asciiTheme="minorHAnsi" w:eastAsiaTheme="minorHAnsi" w:hAnsiTheme="minorHAnsi" w:cs="Times New Roman"/>
                <w:i/>
                <w:iCs/>
                <w:color w:val="000000" w:themeColor="text1"/>
              </w:rPr>
              <w:t>(Best practice = select one)</w:t>
            </w:r>
          </w:p>
        </w:tc>
        <w:tc>
          <w:tcPr>
            <w:tcW w:w="4767" w:type="dxa"/>
          </w:tcPr>
          <w:p w14:paraId="651A8280" w14:textId="77777777" w:rsidR="00102D8B" w:rsidRPr="00102D8B" w:rsidRDefault="00102D8B" w:rsidP="00102D8B">
            <w:pPr>
              <w:widowControl/>
              <w:rPr>
                <w:rFonts w:asciiTheme="minorHAnsi" w:eastAsiaTheme="minorHAnsi" w:hAnsiTheme="minorHAnsi" w:cs="Times New Roman"/>
                <w:i/>
                <w:iCs/>
                <w:color w:val="000000" w:themeColor="text1"/>
              </w:rPr>
            </w:pPr>
            <w:r w:rsidRPr="00102D8B">
              <w:rPr>
                <w:rFonts w:asciiTheme="minorHAnsi" w:eastAsiaTheme="minorHAnsi" w:hAnsiTheme="minorHAnsi" w:cs="Times New Roman"/>
                <w:i/>
                <w:iCs/>
                <w:color w:val="000000" w:themeColor="text1"/>
              </w:rPr>
              <w:t>For each of the selected student standards, write or</w:t>
            </w:r>
          </w:p>
          <w:p w14:paraId="68535AF2" w14:textId="29942B52" w:rsidR="00183872" w:rsidRPr="00102D8B" w:rsidRDefault="00102D8B" w:rsidP="00102D8B">
            <w:pPr>
              <w:widowControl/>
              <w:rPr>
                <w:rFonts w:asciiTheme="minorHAnsi" w:eastAsiaTheme="minorHAnsi" w:hAnsiTheme="minorHAnsi" w:cs="Times New Roman"/>
                <w:i/>
                <w:iCs/>
                <w:color w:val="000000" w:themeColor="text1"/>
              </w:rPr>
            </w:pPr>
            <w:r w:rsidRPr="00102D8B">
              <w:rPr>
                <w:rFonts w:asciiTheme="minorHAnsi" w:eastAsiaTheme="minorHAnsi" w:hAnsiTheme="minorHAnsi" w:cs="Times New Roman"/>
                <w:i/>
                <w:iCs/>
                <w:color w:val="000000" w:themeColor="text1"/>
              </w:rPr>
              <w:t>select 1–2 learning objectives)</w:t>
            </w:r>
            <w:r>
              <w:rPr>
                <w:rFonts w:asciiTheme="minorHAnsi" w:eastAsiaTheme="minorHAnsi" w:hAnsiTheme="minorHAnsi" w:cs="Times New Roman"/>
                <w:i/>
                <w:iCs/>
                <w:color w:val="000000" w:themeColor="text1"/>
              </w:rPr>
              <w:t xml:space="preserve"> </w:t>
            </w:r>
          </w:p>
        </w:tc>
      </w:tr>
      <w:tr w:rsidR="00E21032" w:rsidRPr="00F0212A" w14:paraId="29CC5F65" w14:textId="77777777" w:rsidTr="00183872">
        <w:tc>
          <w:tcPr>
            <w:tcW w:w="985" w:type="dxa"/>
            <w:tcMar>
              <w:top w:w="60" w:type="dxa"/>
              <w:left w:w="60" w:type="dxa"/>
              <w:bottom w:w="60" w:type="dxa"/>
              <w:right w:w="60" w:type="dxa"/>
            </w:tcMar>
          </w:tcPr>
          <w:p w14:paraId="64CD5040" w14:textId="77777777" w:rsidR="00E21032" w:rsidRPr="00F0212A" w:rsidRDefault="00E21032" w:rsidP="00382ADF">
            <w:pPr>
              <w:widowControl/>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i/>
                <w:iCs/>
                <w:color w:val="000000" w:themeColor="text1"/>
                <w:sz w:val="24"/>
                <w:szCs w:val="24"/>
              </w:rPr>
              <w:t>M&amp;B#</w:t>
            </w:r>
          </w:p>
        </w:tc>
        <w:tc>
          <w:tcPr>
            <w:tcW w:w="3695" w:type="dxa"/>
            <w:tcMar>
              <w:top w:w="60" w:type="dxa"/>
              <w:left w:w="60" w:type="dxa"/>
              <w:bottom w:w="60" w:type="dxa"/>
              <w:right w:w="60" w:type="dxa"/>
            </w:tcMar>
          </w:tcPr>
          <w:p w14:paraId="338C8FDA" w14:textId="77777777" w:rsidR="00E21032" w:rsidRPr="00F0212A" w:rsidRDefault="00E21032" w:rsidP="00382ADF">
            <w:pPr>
              <w:widowControl/>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i/>
                <w:iCs/>
                <w:color w:val="000000" w:themeColor="text1"/>
                <w:sz w:val="24"/>
                <w:szCs w:val="24"/>
              </w:rPr>
              <w:t>Mindsets &amp; Behaviors Statement</w:t>
            </w:r>
          </w:p>
        </w:tc>
        <w:tc>
          <w:tcPr>
            <w:tcW w:w="4767" w:type="dxa"/>
          </w:tcPr>
          <w:p w14:paraId="3277678D" w14:textId="660633B4" w:rsidR="00E21032" w:rsidRPr="00F0212A" w:rsidRDefault="00557DFE" w:rsidP="00382ADF">
            <w:pPr>
              <w:widowControl/>
              <w:rPr>
                <w:rFonts w:asciiTheme="minorHAnsi" w:eastAsiaTheme="minorHAnsi" w:hAnsiTheme="minorHAnsi" w:cs="Times New Roman"/>
                <w:i/>
                <w:iCs/>
                <w:color w:val="000000" w:themeColor="text1"/>
                <w:sz w:val="24"/>
                <w:szCs w:val="24"/>
              </w:rPr>
            </w:pPr>
            <w:r w:rsidRPr="00F0212A">
              <w:rPr>
                <w:rFonts w:asciiTheme="minorHAnsi" w:eastAsiaTheme="minorHAnsi" w:hAnsiTheme="minorHAnsi" w:cs="Times New Roman"/>
                <w:i/>
                <w:iCs/>
                <w:color w:val="000000" w:themeColor="text1"/>
                <w:sz w:val="24"/>
                <w:szCs w:val="24"/>
              </w:rPr>
              <w:t xml:space="preserve">Student Learning </w:t>
            </w:r>
            <w:r w:rsidR="00E21032" w:rsidRPr="00F0212A">
              <w:rPr>
                <w:rFonts w:asciiTheme="minorHAnsi" w:eastAsiaTheme="minorHAnsi" w:hAnsiTheme="minorHAnsi" w:cs="Times New Roman"/>
                <w:i/>
                <w:iCs/>
                <w:color w:val="000000" w:themeColor="text1"/>
                <w:sz w:val="24"/>
                <w:szCs w:val="24"/>
              </w:rPr>
              <w:t>Objective</w:t>
            </w:r>
            <w:r w:rsidR="00663BD0" w:rsidRPr="00F0212A">
              <w:rPr>
                <w:rFonts w:asciiTheme="minorHAnsi" w:eastAsiaTheme="minorHAnsi" w:hAnsiTheme="minorHAnsi" w:cs="Times New Roman"/>
                <w:i/>
                <w:iCs/>
                <w:color w:val="000000" w:themeColor="text1"/>
                <w:sz w:val="24"/>
                <w:szCs w:val="24"/>
              </w:rPr>
              <w:t>s</w:t>
            </w:r>
          </w:p>
        </w:tc>
      </w:tr>
      <w:tr w:rsidR="00663BD0" w:rsidRPr="00F0212A" w14:paraId="795931EB" w14:textId="77777777" w:rsidTr="00183872">
        <w:trPr>
          <w:trHeight w:val="1033"/>
        </w:trPr>
        <w:tc>
          <w:tcPr>
            <w:tcW w:w="985" w:type="dxa"/>
            <w:tcMar>
              <w:top w:w="60" w:type="dxa"/>
              <w:left w:w="60" w:type="dxa"/>
              <w:bottom w:w="60" w:type="dxa"/>
              <w:right w:w="60" w:type="dxa"/>
            </w:tcMar>
            <w:hideMark/>
          </w:tcPr>
          <w:p w14:paraId="35FEF686" w14:textId="54CC3D58" w:rsidR="00D14268" w:rsidRDefault="00D14268" w:rsidP="00382ADF">
            <w:pPr>
              <w:widowControl/>
              <w:rPr>
                <w:rFonts w:asciiTheme="minorHAnsi" w:eastAsiaTheme="minorHAnsi" w:hAnsiTheme="minorHAnsi" w:cs="Times New Roman"/>
                <w:color w:val="000000" w:themeColor="text1"/>
                <w:sz w:val="24"/>
                <w:szCs w:val="24"/>
              </w:rPr>
            </w:pPr>
            <w:r>
              <w:rPr>
                <w:rFonts w:asciiTheme="minorHAnsi" w:eastAsiaTheme="minorHAnsi" w:hAnsiTheme="minorHAnsi" w:cs="Times New Roman"/>
                <w:color w:val="000000" w:themeColor="text1"/>
                <w:sz w:val="24"/>
                <w:szCs w:val="24"/>
              </w:rPr>
              <w:t xml:space="preserve">M 5. </w:t>
            </w:r>
          </w:p>
          <w:p w14:paraId="46807CE4" w14:textId="77777777" w:rsidR="00D14268" w:rsidRDefault="00D14268" w:rsidP="00382ADF">
            <w:pPr>
              <w:widowControl/>
              <w:rPr>
                <w:rFonts w:asciiTheme="minorHAnsi" w:eastAsiaTheme="minorHAnsi" w:hAnsiTheme="minorHAnsi" w:cs="Times New Roman"/>
                <w:color w:val="000000" w:themeColor="text1"/>
                <w:sz w:val="24"/>
                <w:szCs w:val="24"/>
              </w:rPr>
            </w:pPr>
          </w:p>
          <w:p w14:paraId="162A8A4D" w14:textId="557361EC" w:rsidR="00663BD0" w:rsidRDefault="00183872" w:rsidP="00382ADF">
            <w:pPr>
              <w:widowControl/>
              <w:rPr>
                <w:rFonts w:asciiTheme="minorHAnsi" w:eastAsiaTheme="minorHAnsi" w:hAnsiTheme="minorHAnsi" w:cs="Times New Roman"/>
                <w:color w:val="000000" w:themeColor="text1"/>
                <w:sz w:val="24"/>
                <w:szCs w:val="24"/>
              </w:rPr>
            </w:pPr>
            <w:r>
              <w:rPr>
                <w:rFonts w:asciiTheme="minorHAnsi" w:eastAsiaTheme="minorHAnsi" w:hAnsiTheme="minorHAnsi" w:cs="Times New Roman"/>
                <w:color w:val="000000" w:themeColor="text1"/>
                <w:sz w:val="24"/>
                <w:szCs w:val="24"/>
              </w:rPr>
              <w:t>B-LS 3</w:t>
            </w:r>
          </w:p>
          <w:p w14:paraId="54089081" w14:textId="77777777" w:rsidR="00183872" w:rsidRDefault="00183872" w:rsidP="00382ADF">
            <w:pPr>
              <w:widowControl/>
              <w:rPr>
                <w:rFonts w:asciiTheme="minorHAnsi" w:eastAsiaTheme="minorHAnsi" w:hAnsiTheme="minorHAnsi" w:cs="Times New Roman"/>
                <w:color w:val="000000" w:themeColor="text1"/>
                <w:sz w:val="24"/>
                <w:szCs w:val="24"/>
              </w:rPr>
            </w:pPr>
          </w:p>
          <w:p w14:paraId="207470FF" w14:textId="7C5632CC" w:rsidR="00183872" w:rsidRPr="00F0212A" w:rsidRDefault="00183872" w:rsidP="00382ADF">
            <w:pPr>
              <w:widowControl/>
              <w:rPr>
                <w:rFonts w:asciiTheme="minorHAnsi" w:eastAsiaTheme="minorHAnsi" w:hAnsiTheme="minorHAnsi" w:cs="Times New Roman"/>
                <w:color w:val="000000" w:themeColor="text1"/>
                <w:sz w:val="24"/>
                <w:szCs w:val="24"/>
              </w:rPr>
            </w:pPr>
            <w:r w:rsidRPr="00183872">
              <w:rPr>
                <w:rFonts w:asciiTheme="minorHAnsi" w:eastAsiaTheme="minorHAnsi" w:hAnsiTheme="minorHAnsi" w:cs="Times New Roman"/>
                <w:color w:val="000000" w:themeColor="text1"/>
                <w:sz w:val="24"/>
                <w:szCs w:val="24"/>
              </w:rPr>
              <w:t xml:space="preserve">B-SMS-3 </w:t>
            </w:r>
          </w:p>
        </w:tc>
        <w:tc>
          <w:tcPr>
            <w:tcW w:w="3695" w:type="dxa"/>
            <w:tcMar>
              <w:top w:w="60" w:type="dxa"/>
              <w:left w:w="60" w:type="dxa"/>
              <w:bottom w:w="60" w:type="dxa"/>
              <w:right w:w="60" w:type="dxa"/>
            </w:tcMar>
            <w:hideMark/>
          </w:tcPr>
          <w:p w14:paraId="030D6971" w14:textId="091A6A79" w:rsidR="00D14268" w:rsidRDefault="00D14268" w:rsidP="00183872">
            <w:pPr>
              <w:rPr>
                <w:rFonts w:asciiTheme="minorHAnsi" w:eastAsiaTheme="minorHAnsi" w:hAnsiTheme="minorHAnsi" w:cs="Times New Roman"/>
                <w:color w:val="000000" w:themeColor="text1"/>
                <w:sz w:val="24"/>
                <w:szCs w:val="24"/>
              </w:rPr>
            </w:pPr>
            <w:r>
              <w:rPr>
                <w:rFonts w:asciiTheme="minorHAnsi" w:eastAsiaTheme="minorHAnsi" w:hAnsiTheme="minorHAnsi" w:cs="Times New Roman"/>
                <w:color w:val="000000" w:themeColor="text1"/>
                <w:sz w:val="24"/>
                <w:szCs w:val="24"/>
              </w:rPr>
              <w:t>Self-confidence in the ability to succeed.</w:t>
            </w:r>
          </w:p>
          <w:p w14:paraId="06B589A2" w14:textId="114444BB" w:rsidR="00183872" w:rsidRPr="00183872" w:rsidRDefault="00183872" w:rsidP="00183872">
            <w:pPr>
              <w:rPr>
                <w:rFonts w:asciiTheme="minorHAnsi" w:eastAsiaTheme="minorHAnsi" w:hAnsiTheme="minorHAnsi" w:cs="Times New Roman"/>
                <w:color w:val="000000" w:themeColor="text1"/>
                <w:sz w:val="24"/>
                <w:szCs w:val="24"/>
              </w:rPr>
            </w:pPr>
            <w:r w:rsidRPr="00183872">
              <w:rPr>
                <w:rFonts w:asciiTheme="minorHAnsi" w:eastAsiaTheme="minorHAnsi" w:hAnsiTheme="minorHAnsi" w:cs="Times New Roman"/>
                <w:color w:val="000000" w:themeColor="text1"/>
                <w:sz w:val="24"/>
                <w:szCs w:val="24"/>
              </w:rPr>
              <w:t>Time Management, organizational</w:t>
            </w:r>
            <w:r>
              <w:rPr>
                <w:rFonts w:asciiTheme="minorHAnsi" w:eastAsiaTheme="minorHAnsi" w:hAnsiTheme="minorHAnsi" w:cs="Times New Roman"/>
                <w:color w:val="000000" w:themeColor="text1"/>
                <w:sz w:val="24"/>
                <w:szCs w:val="24"/>
              </w:rPr>
              <w:t>,</w:t>
            </w:r>
            <w:r w:rsidRPr="00183872">
              <w:rPr>
                <w:rFonts w:asciiTheme="minorHAnsi" w:eastAsiaTheme="minorHAnsi" w:hAnsiTheme="minorHAnsi" w:cs="Times New Roman"/>
                <w:color w:val="000000" w:themeColor="text1"/>
                <w:sz w:val="24"/>
                <w:szCs w:val="24"/>
              </w:rPr>
              <w:t xml:space="preserve"> and study skills. </w:t>
            </w:r>
          </w:p>
          <w:p w14:paraId="7D6DAE2A" w14:textId="55110A6E" w:rsidR="00183872" w:rsidRPr="00183872" w:rsidRDefault="00183872" w:rsidP="00183872">
            <w:pPr>
              <w:rPr>
                <w:rFonts w:asciiTheme="minorHAnsi" w:eastAsiaTheme="minorHAnsi" w:hAnsiTheme="minorHAnsi" w:cs="Times New Roman"/>
                <w:color w:val="000000" w:themeColor="text1"/>
                <w:sz w:val="24"/>
                <w:szCs w:val="24"/>
              </w:rPr>
            </w:pPr>
            <w:r w:rsidRPr="00183872">
              <w:rPr>
                <w:rFonts w:asciiTheme="minorHAnsi" w:eastAsiaTheme="minorHAnsi" w:hAnsiTheme="minorHAnsi" w:cs="Times New Roman"/>
                <w:color w:val="000000" w:themeColor="text1"/>
                <w:sz w:val="24"/>
                <w:szCs w:val="24"/>
              </w:rPr>
              <w:t xml:space="preserve">Perseverance to achieve </w:t>
            </w:r>
            <w:r>
              <w:rPr>
                <w:rFonts w:asciiTheme="minorHAnsi" w:eastAsiaTheme="minorHAnsi" w:hAnsiTheme="minorHAnsi" w:cs="Times New Roman"/>
                <w:color w:val="000000" w:themeColor="text1"/>
                <w:sz w:val="24"/>
                <w:szCs w:val="24"/>
              </w:rPr>
              <w:t>long</w:t>
            </w:r>
            <w:r w:rsidRPr="00183872">
              <w:rPr>
                <w:rFonts w:asciiTheme="minorHAnsi" w:eastAsiaTheme="minorHAnsi" w:hAnsiTheme="minorHAnsi" w:cs="Times New Roman"/>
                <w:color w:val="000000" w:themeColor="text1"/>
                <w:sz w:val="24"/>
                <w:szCs w:val="24"/>
              </w:rPr>
              <w:t>- and short-term goals.</w:t>
            </w:r>
          </w:p>
          <w:p w14:paraId="1A5FB8F3" w14:textId="77777777" w:rsidR="00183872" w:rsidRDefault="00183872" w:rsidP="00183872">
            <w:pPr>
              <w:ind w:firstLine="720"/>
              <w:rPr>
                <w:rFonts w:asciiTheme="minorHAnsi" w:eastAsiaTheme="minorHAnsi" w:hAnsiTheme="minorHAnsi" w:cs="Times New Roman"/>
                <w:color w:val="000000" w:themeColor="text1"/>
                <w:sz w:val="24"/>
                <w:szCs w:val="24"/>
              </w:rPr>
            </w:pPr>
          </w:p>
          <w:p w14:paraId="2E1FAF2B" w14:textId="77777777" w:rsidR="00183872" w:rsidRPr="00183872" w:rsidRDefault="00183872" w:rsidP="00183872">
            <w:pPr>
              <w:rPr>
                <w:rFonts w:asciiTheme="minorHAnsi" w:eastAsiaTheme="minorHAnsi" w:hAnsiTheme="minorHAnsi" w:cs="Times New Roman"/>
                <w:sz w:val="24"/>
                <w:szCs w:val="24"/>
              </w:rPr>
            </w:pPr>
          </w:p>
        </w:tc>
        <w:tc>
          <w:tcPr>
            <w:tcW w:w="4767" w:type="dxa"/>
          </w:tcPr>
          <w:p w14:paraId="7C2C295D" w14:textId="75B6D93C" w:rsidR="00663BD0" w:rsidRPr="00F0212A" w:rsidRDefault="00102D8B" w:rsidP="00382ADF">
            <w:pPr>
              <w:widowControl/>
              <w:rPr>
                <w:rFonts w:asciiTheme="minorHAnsi" w:eastAsiaTheme="minorHAnsi" w:hAnsiTheme="minorHAnsi" w:cs="Times New Roman"/>
                <w:color w:val="000000" w:themeColor="text1"/>
                <w:sz w:val="24"/>
                <w:szCs w:val="24"/>
              </w:rPr>
            </w:pPr>
            <w:r>
              <w:rPr>
                <w:rFonts w:asciiTheme="minorHAnsi" w:eastAsiaTheme="minorHAnsi" w:hAnsiTheme="minorHAnsi" w:cs="Times New Roman"/>
                <w:color w:val="000000" w:themeColor="text1"/>
                <w:sz w:val="24"/>
                <w:szCs w:val="24"/>
              </w:rPr>
              <w:t>We</w:t>
            </w:r>
            <w:r w:rsidR="00663BD0" w:rsidRPr="00F0212A">
              <w:rPr>
                <w:rFonts w:asciiTheme="minorHAnsi" w:eastAsiaTheme="minorHAnsi" w:hAnsiTheme="minorHAnsi" w:cs="Times New Roman"/>
                <w:color w:val="000000" w:themeColor="text1"/>
                <w:sz w:val="24"/>
                <w:szCs w:val="24"/>
              </w:rPr>
              <w:t xml:space="preserve"> will</w:t>
            </w:r>
            <w:r w:rsidR="00183872">
              <w:rPr>
                <w:rFonts w:asciiTheme="minorHAnsi" w:eastAsiaTheme="minorHAnsi" w:hAnsiTheme="minorHAnsi" w:cs="Times New Roman"/>
                <w:color w:val="000000" w:themeColor="text1"/>
                <w:sz w:val="24"/>
                <w:szCs w:val="24"/>
              </w:rPr>
              <w:t xml:space="preserve"> </w:t>
            </w:r>
            <w:r w:rsidR="00183872" w:rsidRPr="00183872">
              <w:rPr>
                <w:rFonts w:asciiTheme="minorHAnsi" w:eastAsiaTheme="minorHAnsi" w:hAnsiTheme="minorHAnsi" w:cs="Times New Roman"/>
                <w:color w:val="000000" w:themeColor="text1"/>
                <w:sz w:val="24"/>
                <w:szCs w:val="24"/>
              </w:rPr>
              <w:t xml:space="preserve">learn what time management is and strategize how </w:t>
            </w:r>
            <w:r w:rsidR="00183872">
              <w:rPr>
                <w:rFonts w:asciiTheme="minorHAnsi" w:eastAsiaTheme="minorHAnsi" w:hAnsiTheme="minorHAnsi" w:cs="Times New Roman"/>
                <w:color w:val="000000" w:themeColor="text1"/>
                <w:sz w:val="24"/>
                <w:szCs w:val="24"/>
              </w:rPr>
              <w:t>to</w:t>
            </w:r>
            <w:r w:rsidR="00183872" w:rsidRPr="00183872">
              <w:rPr>
                <w:rFonts w:asciiTheme="minorHAnsi" w:eastAsiaTheme="minorHAnsi" w:hAnsiTheme="minorHAnsi" w:cs="Times New Roman"/>
                <w:color w:val="000000" w:themeColor="text1"/>
                <w:sz w:val="24"/>
                <w:szCs w:val="24"/>
              </w:rPr>
              <w:t xml:space="preserve"> use time to accomplish goals.</w:t>
            </w:r>
          </w:p>
          <w:p w14:paraId="108FD7DF" w14:textId="335FC598" w:rsidR="00663BD0" w:rsidRPr="00F0212A" w:rsidRDefault="00663BD0" w:rsidP="00382ADF">
            <w:pPr>
              <w:widowControl/>
              <w:rPr>
                <w:rFonts w:asciiTheme="minorHAnsi" w:eastAsiaTheme="minorHAnsi" w:hAnsiTheme="minorHAnsi" w:cs="Times New Roman"/>
                <w:color w:val="000000" w:themeColor="text1"/>
                <w:sz w:val="24"/>
                <w:szCs w:val="24"/>
              </w:rPr>
            </w:pPr>
          </w:p>
        </w:tc>
      </w:tr>
    </w:tbl>
    <w:p w14:paraId="086612B5" w14:textId="244E7320" w:rsidR="00E21032" w:rsidRPr="00F0212A" w:rsidRDefault="00E21032" w:rsidP="000F010D">
      <w:pPr>
        <w:widowControl/>
        <w:spacing w:after="90" w:line="195" w:lineRule="atLeast"/>
        <w:rPr>
          <w:rFonts w:asciiTheme="minorHAnsi" w:eastAsiaTheme="minorHAnsi" w:hAnsiTheme="minorHAnsi" w:cs="Times New Roman"/>
          <w:color w:val="FF0000"/>
          <w:sz w:val="24"/>
          <w:szCs w:val="24"/>
        </w:rPr>
      </w:pPr>
    </w:p>
    <w:tbl>
      <w:tblPr>
        <w:tblW w:w="9447" w:type="dxa"/>
        <w:tblLayout w:type="fixed"/>
        <w:tblCellMar>
          <w:left w:w="0" w:type="dxa"/>
          <w:right w:w="0" w:type="dxa"/>
        </w:tblCellMar>
        <w:tblLook w:val="04A0" w:firstRow="1" w:lastRow="0" w:firstColumn="1" w:lastColumn="0" w:noHBand="0" w:noVBand="1"/>
      </w:tblPr>
      <w:tblGrid>
        <w:gridCol w:w="9447"/>
      </w:tblGrid>
      <w:tr w:rsidR="00153124" w:rsidRPr="00F0212A" w14:paraId="7C65E2BA" w14:textId="77777777" w:rsidTr="00153124">
        <w:trPr>
          <w:trHeight w:hRule="exact" w:val="317"/>
        </w:trPr>
        <w:tc>
          <w:tcPr>
            <w:tcW w:w="9447" w:type="dxa"/>
            <w:tcBorders>
              <w:top w:val="single" w:sz="2" w:space="0" w:color="000000"/>
              <w:left w:val="single" w:sz="2" w:space="0" w:color="000000"/>
              <w:bottom w:val="single" w:sz="2" w:space="0" w:color="000000"/>
              <w:right w:val="single" w:sz="2" w:space="0" w:color="000000"/>
            </w:tcBorders>
            <w:shd w:val="clear" w:color="auto" w:fill="820000"/>
            <w:tcMar>
              <w:top w:w="60" w:type="dxa"/>
              <w:left w:w="60" w:type="dxa"/>
              <w:bottom w:w="90" w:type="dxa"/>
              <w:right w:w="60" w:type="dxa"/>
            </w:tcMar>
            <w:hideMark/>
          </w:tcPr>
          <w:p w14:paraId="0E4DB95A" w14:textId="7777777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Materials:</w:t>
            </w:r>
          </w:p>
        </w:tc>
      </w:tr>
      <w:tr w:rsidR="00153124" w:rsidRPr="00F0212A" w14:paraId="713FFC14" w14:textId="77777777" w:rsidTr="00153124">
        <w:tc>
          <w:tcPr>
            <w:tcW w:w="9447"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44B47C82" w14:textId="77777777" w:rsidR="00102D8B" w:rsidRPr="00102D8B" w:rsidRDefault="00102D8B" w:rsidP="00102D8B">
            <w:pPr>
              <w:widowControl/>
              <w:spacing w:line="195" w:lineRule="atLeast"/>
              <w:rPr>
                <w:rFonts w:asciiTheme="minorHAnsi" w:eastAsiaTheme="minorHAnsi" w:hAnsiTheme="minorHAnsi" w:cs="Times New Roman"/>
                <w:sz w:val="24"/>
                <w:szCs w:val="24"/>
              </w:rPr>
            </w:pPr>
            <w:r w:rsidRPr="00102D8B">
              <w:rPr>
                <w:rFonts w:asciiTheme="minorHAnsi" w:eastAsiaTheme="minorHAnsi" w:hAnsiTheme="minorHAnsi" w:cs="Times New Roman"/>
                <w:sz w:val="24"/>
                <w:szCs w:val="24"/>
              </w:rPr>
              <w:t xml:space="preserve">Laptop </w:t>
            </w:r>
          </w:p>
          <w:p w14:paraId="47EF4743" w14:textId="02786825" w:rsidR="00161E82" w:rsidRDefault="00161E82" w:rsidP="00102D8B">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Presentation</w:t>
            </w:r>
          </w:p>
          <w:p w14:paraId="7A0DB61C" w14:textId="15D3BAC8" w:rsidR="00161E82" w:rsidRDefault="00161E82" w:rsidP="00102D8B">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Jar, Sand, and Stones (for visual demonstration)</w:t>
            </w:r>
          </w:p>
          <w:p w14:paraId="1239A3DA" w14:textId="690A14ED" w:rsidR="00161E82" w:rsidRDefault="00161E82" w:rsidP="00102D8B">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Scenario Instructions</w:t>
            </w:r>
          </w:p>
          <w:p w14:paraId="03E45053" w14:textId="521DAE32" w:rsidR="00161E82" w:rsidRDefault="00161E82" w:rsidP="00102D8B">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Scenario Cards (including surprise scenario to be introduced for the 2</w:t>
            </w:r>
            <w:r w:rsidRPr="00161E82">
              <w:rPr>
                <w:rFonts w:asciiTheme="minorHAnsi" w:eastAsiaTheme="minorHAnsi" w:hAnsiTheme="minorHAnsi" w:cs="Times New Roman"/>
                <w:sz w:val="24"/>
                <w:szCs w:val="24"/>
                <w:vertAlign w:val="superscript"/>
              </w:rPr>
              <w:t>nd</w:t>
            </w:r>
            <w:r>
              <w:rPr>
                <w:rFonts w:asciiTheme="minorHAnsi" w:eastAsiaTheme="minorHAnsi" w:hAnsiTheme="minorHAnsi" w:cs="Times New Roman"/>
                <w:sz w:val="24"/>
                <w:szCs w:val="24"/>
              </w:rPr>
              <w:t xml:space="preserve"> scenario)</w:t>
            </w:r>
          </w:p>
          <w:p w14:paraId="2BDCE72F" w14:textId="0A030403" w:rsidR="00161E82" w:rsidRPr="00102D8B" w:rsidRDefault="00161E82" w:rsidP="00102D8B">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Time Logs Worksheet</w:t>
            </w:r>
          </w:p>
          <w:p w14:paraId="5631989A" w14:textId="3CFFD630" w:rsidR="00E76A9F" w:rsidRPr="00102D8B" w:rsidRDefault="00E76A9F" w:rsidP="00102D8B">
            <w:pPr>
              <w:widowControl/>
              <w:spacing w:line="195" w:lineRule="atLeast"/>
              <w:rPr>
                <w:rFonts w:asciiTheme="minorHAnsi" w:eastAsiaTheme="minorHAnsi" w:hAnsiTheme="minorHAnsi" w:cs="Times New Roman"/>
                <w:sz w:val="24"/>
                <w:szCs w:val="24"/>
              </w:rPr>
            </w:pPr>
            <w:r w:rsidRPr="00102D8B">
              <w:rPr>
                <w:rFonts w:asciiTheme="minorHAnsi" w:eastAsiaTheme="minorHAnsi" w:hAnsiTheme="minorHAnsi" w:cs="Times New Roman"/>
                <w:sz w:val="24"/>
                <w:szCs w:val="24"/>
              </w:rPr>
              <w:t>Timer</w:t>
            </w:r>
          </w:p>
          <w:p w14:paraId="5C19E8D7" w14:textId="69065C1D" w:rsidR="00807945" w:rsidRDefault="00807945" w:rsidP="003E05F5">
            <w:pPr>
              <w:widowControl/>
              <w:spacing w:line="195" w:lineRule="atLeast"/>
              <w:rPr>
                <w:rFonts w:asciiTheme="minorHAnsi" w:eastAsiaTheme="minorHAnsi" w:hAnsiTheme="minorHAnsi" w:cs="Times New Roman"/>
                <w:sz w:val="24"/>
                <w:szCs w:val="24"/>
              </w:rPr>
            </w:pPr>
          </w:p>
          <w:p w14:paraId="0C9F8B20" w14:textId="77777777" w:rsidR="00153124" w:rsidRPr="00F0212A" w:rsidRDefault="00153124" w:rsidP="003E05F5">
            <w:pPr>
              <w:widowControl/>
              <w:spacing w:line="195" w:lineRule="atLeast"/>
              <w:rPr>
                <w:rFonts w:asciiTheme="minorHAnsi" w:eastAsiaTheme="minorHAnsi" w:hAnsiTheme="minorHAnsi" w:cs="Times New Roman"/>
                <w:sz w:val="24"/>
                <w:szCs w:val="24"/>
              </w:rPr>
            </w:pPr>
          </w:p>
        </w:tc>
      </w:tr>
    </w:tbl>
    <w:p w14:paraId="244C52E6" w14:textId="77777777" w:rsidR="00E76A9F" w:rsidRDefault="00E76A9F"/>
    <w:tbl>
      <w:tblPr>
        <w:tblW w:w="9447" w:type="dxa"/>
        <w:tblLayout w:type="fixed"/>
        <w:tblCellMar>
          <w:left w:w="0" w:type="dxa"/>
          <w:right w:w="0" w:type="dxa"/>
        </w:tblCellMar>
        <w:tblLook w:val="04A0" w:firstRow="1" w:lastRow="0" w:firstColumn="1" w:lastColumn="0" w:noHBand="0" w:noVBand="1"/>
      </w:tblPr>
      <w:tblGrid>
        <w:gridCol w:w="2173"/>
        <w:gridCol w:w="7274"/>
      </w:tblGrid>
      <w:tr w:rsidR="00153124" w:rsidRPr="00F0212A" w14:paraId="15451384" w14:textId="77777777" w:rsidTr="00153124">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800000"/>
            <w:tcMar>
              <w:top w:w="60" w:type="dxa"/>
              <w:left w:w="60" w:type="dxa"/>
              <w:bottom w:w="90" w:type="dxa"/>
              <w:right w:w="60" w:type="dxa"/>
            </w:tcMar>
            <w:hideMark/>
          </w:tcPr>
          <w:p w14:paraId="573F4B72" w14:textId="646613DE" w:rsidR="00153124" w:rsidRPr="00F0212A" w:rsidRDefault="00153124" w:rsidP="003E05F5">
            <w:pPr>
              <w:widowControl/>
              <w:spacing w:line="195" w:lineRule="atLeast"/>
              <w:rPr>
                <w:rFonts w:asciiTheme="minorHAnsi" w:eastAsiaTheme="minorHAnsi" w:hAnsiTheme="minorHAnsi" w:cs="Times New Roman"/>
                <w:b/>
                <w:bCs/>
                <w:sz w:val="24"/>
                <w:szCs w:val="24"/>
              </w:rPr>
            </w:pPr>
            <w:r w:rsidRPr="00F0212A">
              <w:rPr>
                <w:rFonts w:asciiTheme="minorHAnsi" w:eastAsiaTheme="minorHAnsi" w:hAnsiTheme="minorHAnsi" w:cs="Times New Roman"/>
                <w:b/>
                <w:bCs/>
                <w:sz w:val="24"/>
                <w:szCs w:val="24"/>
              </w:rPr>
              <w:t>Describe how you will:</w:t>
            </w:r>
          </w:p>
        </w:tc>
      </w:tr>
      <w:tr w:rsidR="00153124" w:rsidRPr="00F0212A" w14:paraId="6021C378" w14:textId="77777777" w:rsidTr="0015312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60A5AF0" w14:textId="1CFAB9F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 xml:space="preserve">Introduce </w:t>
            </w:r>
            <w:r w:rsidRPr="00F0212A">
              <w:rPr>
                <w:rFonts w:asciiTheme="minorHAnsi" w:eastAsiaTheme="minorHAnsi" w:hAnsiTheme="minorHAnsi" w:cs="Times New Roman"/>
                <w:color w:val="000000" w:themeColor="text1"/>
                <w:sz w:val="24"/>
                <w:szCs w:val="24"/>
              </w:rPr>
              <w:t>Lesson Topic/Focus: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64F7491" w14:textId="46191295" w:rsidR="00153124" w:rsidRPr="00F0212A" w:rsidRDefault="00102D8B"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Introducing students to the concept of time management through understanding the importance of developing the skill. Time management can help them break down complicated tasks and evaluate time use by scheduling, breaking tasks into smaller steps, and prioritizing what needs to be completed first, rather than focusing on tasks that may eat up time. Using the model of the “stones, pebbles, &amp; sand” jar visualization helps them understand that if they are to accomplish their goals, they have to put the “stones (goals) in first.” Having students work in groups allows them to use critical thinking and teamwork to solve Lila's dilemma by prioritizing her time to ensure she gets everything finished for her party on Saturday. This realistic exercise can help them visualize how to prioritize their own schedule to achieve a personal goal.  </w:t>
            </w:r>
          </w:p>
          <w:p w14:paraId="5137AE2D" w14:textId="77777777" w:rsidR="00153124" w:rsidRPr="00F0212A" w:rsidRDefault="00153124" w:rsidP="000F010D">
            <w:pPr>
              <w:widowControl/>
              <w:spacing w:line="195" w:lineRule="atLeast"/>
              <w:rPr>
                <w:rFonts w:asciiTheme="minorHAnsi" w:eastAsiaTheme="minorHAnsi" w:hAnsiTheme="minorHAnsi" w:cs="Times New Roman"/>
                <w:sz w:val="24"/>
                <w:szCs w:val="24"/>
              </w:rPr>
            </w:pPr>
          </w:p>
        </w:tc>
      </w:tr>
      <w:tr w:rsidR="00153124" w:rsidRPr="00F0212A" w14:paraId="600AA631" w14:textId="77777777" w:rsidTr="0015312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A54CB9B" w14:textId="1670AD8C"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Communicate the Lesson Objective: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213BA32" w14:textId="57F091BD" w:rsidR="00153124" w:rsidRPr="00FC2D62" w:rsidRDefault="00FC2D62" w:rsidP="00FC2D62">
            <w:pPr>
              <w:widowControl/>
              <w:spacing w:line="195" w:lineRule="atLeast"/>
              <w:rPr>
                <w:rFonts w:asciiTheme="minorHAnsi" w:eastAsiaTheme="minorHAnsi" w:hAnsiTheme="minorHAnsi" w:cs="Times New Roman"/>
                <w:color w:val="000000" w:themeColor="text1"/>
                <w:sz w:val="24"/>
                <w:szCs w:val="24"/>
              </w:rPr>
            </w:pPr>
            <w:r w:rsidRPr="00FC2D62">
              <w:rPr>
                <w:rFonts w:asciiTheme="minorHAnsi" w:eastAsiaTheme="minorHAnsi" w:hAnsiTheme="minorHAnsi" w:cs="Times New Roman"/>
                <w:sz w:val="24"/>
                <w:szCs w:val="24"/>
              </w:rPr>
              <w:t>Explain that this week</w:t>
            </w:r>
            <w:r>
              <w:rPr>
                <w:rFonts w:asciiTheme="minorHAnsi" w:eastAsiaTheme="minorHAnsi" w:hAnsiTheme="minorHAnsi" w:cs="Times New Roman"/>
                <w:sz w:val="24"/>
                <w:szCs w:val="24"/>
              </w:rPr>
              <w:t>, we will explore how learning to manage our time helps us accomplish goals</w:t>
            </w:r>
            <w:r w:rsidRPr="00FC2D62">
              <w:rPr>
                <w:rFonts w:asciiTheme="minorHAnsi" w:eastAsiaTheme="minorHAnsi" w:hAnsiTheme="minorHAnsi" w:cs="Times New Roman"/>
                <w:sz w:val="24"/>
                <w:szCs w:val="24"/>
              </w:rPr>
              <w:t>. Share the lesson outcome: “</w:t>
            </w:r>
            <w:r>
              <w:rPr>
                <w:rFonts w:asciiTheme="minorHAnsi" w:eastAsiaTheme="minorHAnsi" w:hAnsiTheme="minorHAnsi" w:cs="Times New Roman"/>
                <w:color w:val="000000" w:themeColor="text1"/>
                <w:sz w:val="24"/>
                <w:szCs w:val="24"/>
              </w:rPr>
              <w:t>We</w:t>
            </w:r>
            <w:r w:rsidRPr="00F0212A">
              <w:rPr>
                <w:rFonts w:asciiTheme="minorHAnsi" w:eastAsiaTheme="minorHAnsi" w:hAnsiTheme="minorHAnsi" w:cs="Times New Roman"/>
                <w:color w:val="000000" w:themeColor="text1"/>
                <w:sz w:val="24"/>
                <w:szCs w:val="24"/>
              </w:rPr>
              <w:t xml:space="preserve"> will</w:t>
            </w:r>
            <w:r>
              <w:rPr>
                <w:rFonts w:asciiTheme="minorHAnsi" w:eastAsiaTheme="minorHAnsi" w:hAnsiTheme="minorHAnsi" w:cs="Times New Roman"/>
                <w:color w:val="000000" w:themeColor="text1"/>
                <w:sz w:val="24"/>
                <w:szCs w:val="24"/>
              </w:rPr>
              <w:t xml:space="preserve"> </w:t>
            </w:r>
            <w:r w:rsidRPr="00183872">
              <w:rPr>
                <w:rFonts w:asciiTheme="minorHAnsi" w:eastAsiaTheme="minorHAnsi" w:hAnsiTheme="minorHAnsi" w:cs="Times New Roman"/>
                <w:color w:val="000000" w:themeColor="text1"/>
                <w:sz w:val="24"/>
                <w:szCs w:val="24"/>
              </w:rPr>
              <w:t xml:space="preserve">learn what time management is and strategize how </w:t>
            </w:r>
            <w:r>
              <w:rPr>
                <w:rFonts w:asciiTheme="minorHAnsi" w:eastAsiaTheme="minorHAnsi" w:hAnsiTheme="minorHAnsi" w:cs="Times New Roman"/>
                <w:color w:val="000000" w:themeColor="text1"/>
                <w:sz w:val="24"/>
                <w:szCs w:val="24"/>
              </w:rPr>
              <w:t>to</w:t>
            </w:r>
            <w:r w:rsidRPr="00183872">
              <w:rPr>
                <w:rFonts w:asciiTheme="minorHAnsi" w:eastAsiaTheme="minorHAnsi" w:hAnsiTheme="minorHAnsi" w:cs="Times New Roman"/>
                <w:color w:val="000000" w:themeColor="text1"/>
                <w:sz w:val="24"/>
                <w:szCs w:val="24"/>
              </w:rPr>
              <w:t xml:space="preserve"> use time to accomplish goals</w:t>
            </w:r>
            <w:r w:rsidRPr="00FC2D62">
              <w:rPr>
                <w:rFonts w:asciiTheme="minorHAnsi" w:eastAsiaTheme="minorHAnsi" w:hAnsiTheme="minorHAnsi" w:cs="Times New Roman"/>
                <w:sz w:val="24"/>
                <w:szCs w:val="24"/>
              </w:rPr>
              <w:t>.”</w:t>
            </w:r>
          </w:p>
          <w:p w14:paraId="79DAF58A" w14:textId="77777777" w:rsidR="00153124" w:rsidRPr="00F0212A" w:rsidRDefault="00153124" w:rsidP="000F010D">
            <w:pPr>
              <w:widowControl/>
              <w:spacing w:line="195" w:lineRule="atLeast"/>
              <w:rPr>
                <w:rFonts w:asciiTheme="minorHAnsi" w:eastAsiaTheme="minorHAnsi" w:hAnsiTheme="minorHAnsi" w:cs="Times New Roman"/>
                <w:sz w:val="24"/>
                <w:szCs w:val="24"/>
              </w:rPr>
            </w:pPr>
          </w:p>
        </w:tc>
      </w:tr>
      <w:tr w:rsidR="00153124" w:rsidRPr="00F0212A" w14:paraId="55FEBB18" w14:textId="77777777" w:rsidTr="0015312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39697C5" w14:textId="7777777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Teach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601E08F" w14:textId="18A1276B" w:rsidR="00AD3284" w:rsidRDefault="00121AE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Slides 1 through 3- </w:t>
            </w:r>
            <w:r w:rsidR="00AD3284">
              <w:rPr>
                <w:rFonts w:asciiTheme="minorHAnsi" w:eastAsiaTheme="minorHAnsi" w:hAnsiTheme="minorHAnsi" w:cs="Times New Roman"/>
                <w:sz w:val="24"/>
                <w:szCs w:val="24"/>
              </w:rPr>
              <w:t>In</w:t>
            </w:r>
            <w:r w:rsidR="00200C2B">
              <w:rPr>
                <w:rFonts w:asciiTheme="minorHAnsi" w:eastAsiaTheme="minorHAnsi" w:hAnsiTheme="minorHAnsi" w:cs="Times New Roman"/>
                <w:sz w:val="24"/>
                <w:szCs w:val="24"/>
              </w:rPr>
              <w:t xml:space="preserve"> the presentation,</w:t>
            </w:r>
            <w:r w:rsidR="00AD3284">
              <w:rPr>
                <w:rFonts w:asciiTheme="minorHAnsi" w:eastAsiaTheme="minorHAnsi" w:hAnsiTheme="minorHAnsi" w:cs="Times New Roman"/>
                <w:sz w:val="24"/>
                <w:szCs w:val="24"/>
              </w:rPr>
              <w:t xml:space="preserve"> the school counselor will</w:t>
            </w:r>
            <w:r w:rsidR="00200C2B">
              <w:rPr>
                <w:rFonts w:asciiTheme="minorHAnsi" w:eastAsiaTheme="minorHAnsi" w:hAnsiTheme="minorHAnsi" w:cs="Times New Roman"/>
                <w:sz w:val="24"/>
                <w:szCs w:val="24"/>
              </w:rPr>
              <w:t xml:space="preserve"> explain what time management</w:t>
            </w:r>
            <w:r w:rsidR="00AD3284">
              <w:rPr>
                <w:rFonts w:asciiTheme="minorHAnsi" w:eastAsiaTheme="minorHAnsi" w:hAnsiTheme="minorHAnsi" w:cs="Times New Roman"/>
                <w:sz w:val="24"/>
                <w:szCs w:val="24"/>
              </w:rPr>
              <w:t xml:space="preserve"> is and how it impacts students</w:t>
            </w:r>
            <w:r w:rsidR="00200C2B">
              <w:rPr>
                <w:rFonts w:asciiTheme="minorHAnsi" w:eastAsiaTheme="minorHAnsi" w:hAnsiTheme="minorHAnsi" w:cs="Times New Roman"/>
                <w:sz w:val="24"/>
                <w:szCs w:val="24"/>
              </w:rPr>
              <w:t xml:space="preserve">. </w:t>
            </w:r>
          </w:p>
          <w:p w14:paraId="539DA91C" w14:textId="77777777" w:rsidR="00AD3284" w:rsidRDefault="00AD3284" w:rsidP="000F010D">
            <w:pPr>
              <w:widowControl/>
              <w:spacing w:line="195" w:lineRule="atLeast"/>
              <w:rPr>
                <w:rFonts w:asciiTheme="minorHAnsi" w:eastAsiaTheme="minorHAnsi" w:hAnsiTheme="minorHAnsi" w:cs="Times New Roman"/>
                <w:sz w:val="24"/>
                <w:szCs w:val="24"/>
              </w:rPr>
            </w:pPr>
          </w:p>
          <w:p w14:paraId="13491E9C" w14:textId="6978CA05" w:rsidR="00153124" w:rsidRDefault="00121AE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Slide- 4 </w:t>
            </w:r>
            <w:r w:rsidR="00200C2B">
              <w:rPr>
                <w:rFonts w:asciiTheme="minorHAnsi" w:eastAsiaTheme="minorHAnsi" w:hAnsiTheme="minorHAnsi" w:cs="Times New Roman"/>
                <w:sz w:val="24"/>
                <w:szCs w:val="24"/>
              </w:rPr>
              <w:t>The first video embedded in the presentation should be introduced as “a little advanced for you in the 5</w:t>
            </w:r>
            <w:r w:rsidR="00200C2B" w:rsidRPr="00200C2B">
              <w:rPr>
                <w:rFonts w:asciiTheme="minorHAnsi" w:eastAsiaTheme="minorHAnsi" w:hAnsiTheme="minorHAnsi" w:cs="Times New Roman"/>
                <w:sz w:val="24"/>
                <w:szCs w:val="24"/>
                <w:vertAlign w:val="superscript"/>
              </w:rPr>
              <w:t>th</w:t>
            </w:r>
            <w:r w:rsidR="00200C2B">
              <w:rPr>
                <w:rFonts w:asciiTheme="minorHAnsi" w:eastAsiaTheme="minorHAnsi" w:hAnsiTheme="minorHAnsi" w:cs="Times New Roman"/>
                <w:sz w:val="24"/>
                <w:szCs w:val="24"/>
              </w:rPr>
              <w:t xml:space="preserve"> grade, but these will be useful tips as you move into middle school and later on in high school.” </w:t>
            </w:r>
          </w:p>
          <w:p w14:paraId="26974833" w14:textId="77777777" w:rsidR="00AD3284" w:rsidRDefault="00AD3284" w:rsidP="000F010D">
            <w:pPr>
              <w:widowControl/>
              <w:spacing w:line="195" w:lineRule="atLeast"/>
              <w:rPr>
                <w:rFonts w:asciiTheme="minorHAnsi" w:eastAsiaTheme="minorHAnsi" w:hAnsiTheme="minorHAnsi" w:cs="Times New Roman"/>
                <w:sz w:val="24"/>
                <w:szCs w:val="24"/>
              </w:rPr>
            </w:pPr>
          </w:p>
          <w:p w14:paraId="30C2FABC" w14:textId="6B79EDFE" w:rsidR="00AD3284" w:rsidRDefault="00121AE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 5- </w:t>
            </w:r>
            <w:r w:rsidR="00AD3284">
              <w:rPr>
                <w:rFonts w:asciiTheme="minorHAnsi" w:eastAsiaTheme="minorHAnsi" w:hAnsiTheme="minorHAnsi" w:cs="Times New Roman"/>
                <w:sz w:val="24"/>
                <w:szCs w:val="24"/>
              </w:rPr>
              <w:t xml:space="preserve">Discuss why time management is essential, including examples of how it can help them with tasks, reduce stress, allow them free time, and aid in being better students while achieving their goals. Time management is also a healthy habit to develop as one grows. </w:t>
            </w:r>
          </w:p>
          <w:p w14:paraId="197E4F08" w14:textId="77777777" w:rsidR="00AD3284" w:rsidRDefault="00AD3284" w:rsidP="000F010D">
            <w:pPr>
              <w:widowControl/>
              <w:spacing w:line="195" w:lineRule="atLeast"/>
              <w:rPr>
                <w:rFonts w:asciiTheme="minorHAnsi" w:eastAsiaTheme="minorHAnsi" w:hAnsiTheme="minorHAnsi" w:cs="Times New Roman"/>
                <w:sz w:val="24"/>
                <w:szCs w:val="24"/>
              </w:rPr>
            </w:pPr>
          </w:p>
          <w:p w14:paraId="3C6EAB21" w14:textId="02C5566B" w:rsidR="00FE6DC0" w:rsidRDefault="00121AE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Slide 6</w:t>
            </w:r>
            <w:r w:rsidR="006F0D90">
              <w:rPr>
                <w:rFonts w:asciiTheme="minorHAnsi" w:eastAsiaTheme="minorHAnsi" w:hAnsiTheme="minorHAnsi" w:cs="Times New Roman"/>
                <w:sz w:val="24"/>
                <w:szCs w:val="24"/>
              </w:rPr>
              <w:t xml:space="preserve"> </w:t>
            </w:r>
            <w:r>
              <w:rPr>
                <w:rFonts w:asciiTheme="minorHAnsi" w:eastAsiaTheme="minorHAnsi" w:hAnsiTheme="minorHAnsi" w:cs="Times New Roman"/>
                <w:sz w:val="24"/>
                <w:szCs w:val="24"/>
              </w:rPr>
              <w:t>-</w:t>
            </w:r>
            <w:r w:rsidR="006F0D90">
              <w:rPr>
                <w:rFonts w:asciiTheme="minorHAnsi" w:eastAsiaTheme="minorHAnsi" w:hAnsiTheme="minorHAnsi" w:cs="Times New Roman"/>
                <w:sz w:val="24"/>
                <w:szCs w:val="24"/>
              </w:rPr>
              <w:t xml:space="preserve"> </w:t>
            </w:r>
            <w:r w:rsidR="00AD3284">
              <w:rPr>
                <w:rFonts w:asciiTheme="minorHAnsi" w:eastAsiaTheme="minorHAnsi" w:hAnsiTheme="minorHAnsi" w:cs="Times New Roman"/>
                <w:sz w:val="24"/>
                <w:szCs w:val="24"/>
              </w:rPr>
              <w:t>Using the visual aid, explain the significance of prioritizing goals</w:t>
            </w:r>
            <w:r w:rsidR="00FE6DC0">
              <w:rPr>
                <w:rFonts w:asciiTheme="minorHAnsi" w:eastAsiaTheme="minorHAnsi" w:hAnsiTheme="minorHAnsi" w:cs="Times New Roman"/>
                <w:sz w:val="24"/>
                <w:szCs w:val="24"/>
              </w:rPr>
              <w:t>:</w:t>
            </w:r>
            <w:r w:rsidR="00AD3284">
              <w:rPr>
                <w:rFonts w:asciiTheme="minorHAnsi" w:eastAsiaTheme="minorHAnsi" w:hAnsiTheme="minorHAnsi" w:cs="Times New Roman"/>
                <w:sz w:val="24"/>
                <w:szCs w:val="24"/>
              </w:rPr>
              <w:t xml:space="preserve"> </w:t>
            </w:r>
          </w:p>
          <w:p w14:paraId="19C7A541" w14:textId="4A1A06F8" w:rsidR="00490763" w:rsidRDefault="00FE6DC0" w:rsidP="00FE6DC0">
            <w:pPr>
              <w:pStyle w:val="ListParagraph"/>
              <w:widowControl/>
              <w:numPr>
                <w:ilvl w:val="0"/>
                <w:numId w:val="15"/>
              </w:numPr>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Place rocks in the jar</w:t>
            </w:r>
            <w:r w:rsidR="00490763">
              <w:rPr>
                <w:rFonts w:asciiTheme="minorHAnsi" w:eastAsiaTheme="minorHAnsi" w:hAnsiTheme="minorHAnsi" w:cs="Times New Roman"/>
                <w:sz w:val="24"/>
                <w:szCs w:val="24"/>
              </w:rPr>
              <w:t xml:space="preserve"> first. Explaining that the rocks represent our goals.  </w:t>
            </w:r>
          </w:p>
          <w:p w14:paraId="5E10E98E" w14:textId="638A2FAF" w:rsidR="00490763" w:rsidRDefault="00490763" w:rsidP="00FE6DC0">
            <w:pPr>
              <w:pStyle w:val="ListParagraph"/>
              <w:widowControl/>
              <w:numPr>
                <w:ilvl w:val="0"/>
                <w:numId w:val="15"/>
              </w:numPr>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P</w:t>
            </w:r>
            <w:r w:rsidR="00AD3284" w:rsidRPr="00FE6DC0">
              <w:rPr>
                <w:rFonts w:asciiTheme="minorHAnsi" w:eastAsiaTheme="minorHAnsi" w:hAnsiTheme="minorHAnsi" w:cs="Times New Roman"/>
                <w:sz w:val="24"/>
                <w:szCs w:val="24"/>
              </w:rPr>
              <w:t>our in the sand</w:t>
            </w:r>
            <w:r>
              <w:rPr>
                <w:rFonts w:asciiTheme="minorHAnsi" w:eastAsiaTheme="minorHAnsi" w:hAnsiTheme="minorHAnsi" w:cs="Times New Roman"/>
                <w:sz w:val="24"/>
                <w:szCs w:val="24"/>
              </w:rPr>
              <w:t xml:space="preserve">, explaining that the sand represents all the extra or fun things we want to do. </w:t>
            </w:r>
          </w:p>
          <w:p w14:paraId="3726BB1E" w14:textId="01D61E09" w:rsidR="00AD3284" w:rsidRDefault="00AD3284" w:rsidP="00FE6DC0">
            <w:pPr>
              <w:pStyle w:val="ListParagraph"/>
              <w:widowControl/>
              <w:numPr>
                <w:ilvl w:val="0"/>
                <w:numId w:val="15"/>
              </w:numPr>
              <w:spacing w:line="195" w:lineRule="atLeast"/>
              <w:rPr>
                <w:rFonts w:asciiTheme="minorHAnsi" w:eastAsiaTheme="minorHAnsi" w:hAnsiTheme="minorHAnsi" w:cs="Times New Roman"/>
                <w:sz w:val="24"/>
                <w:szCs w:val="24"/>
              </w:rPr>
            </w:pPr>
            <w:r w:rsidRPr="00FE6DC0">
              <w:rPr>
                <w:rFonts w:asciiTheme="minorHAnsi" w:eastAsiaTheme="minorHAnsi" w:hAnsiTheme="minorHAnsi" w:cs="Times New Roman"/>
                <w:sz w:val="24"/>
                <w:szCs w:val="24"/>
              </w:rPr>
              <w:t xml:space="preserve">Dump out the sand and </w:t>
            </w:r>
            <w:r w:rsidR="00490763" w:rsidRPr="00FE6DC0">
              <w:rPr>
                <w:rFonts w:asciiTheme="minorHAnsi" w:eastAsiaTheme="minorHAnsi" w:hAnsiTheme="minorHAnsi" w:cs="Times New Roman"/>
                <w:sz w:val="24"/>
                <w:szCs w:val="24"/>
              </w:rPr>
              <w:t>rocks and</w:t>
            </w:r>
            <w:r w:rsidRPr="00FE6DC0">
              <w:rPr>
                <w:rFonts w:asciiTheme="minorHAnsi" w:eastAsiaTheme="minorHAnsi" w:hAnsiTheme="minorHAnsi" w:cs="Times New Roman"/>
                <w:sz w:val="24"/>
                <w:szCs w:val="24"/>
              </w:rPr>
              <w:t xml:space="preserve"> begin again. This time, </w:t>
            </w:r>
            <w:r w:rsidR="00490763">
              <w:rPr>
                <w:rFonts w:asciiTheme="minorHAnsi" w:eastAsiaTheme="minorHAnsi" w:hAnsiTheme="minorHAnsi" w:cs="Times New Roman"/>
                <w:sz w:val="24"/>
                <w:szCs w:val="24"/>
              </w:rPr>
              <w:t>place</w:t>
            </w:r>
            <w:r w:rsidRPr="00FE6DC0">
              <w:rPr>
                <w:rFonts w:asciiTheme="minorHAnsi" w:eastAsiaTheme="minorHAnsi" w:hAnsiTheme="minorHAnsi" w:cs="Times New Roman"/>
                <w:sz w:val="24"/>
                <w:szCs w:val="24"/>
              </w:rPr>
              <w:t xml:space="preserve"> the sand first, then try to fit the stones inside.</w:t>
            </w:r>
            <w:r w:rsidR="00121AE4">
              <w:rPr>
                <w:rFonts w:asciiTheme="minorHAnsi" w:eastAsiaTheme="minorHAnsi" w:hAnsiTheme="minorHAnsi" w:cs="Times New Roman"/>
                <w:sz w:val="24"/>
                <w:szCs w:val="24"/>
              </w:rPr>
              <w:t xml:space="preserve"> The visualization should show that you cannot fit the stones (goals) if you do not make time for them. </w:t>
            </w:r>
          </w:p>
          <w:p w14:paraId="6EDA34FB" w14:textId="77777777" w:rsidR="00121AE4" w:rsidRDefault="00121AE4" w:rsidP="00121AE4">
            <w:pPr>
              <w:widowControl/>
              <w:spacing w:line="195" w:lineRule="atLeast"/>
              <w:rPr>
                <w:rFonts w:asciiTheme="minorHAnsi" w:eastAsiaTheme="minorHAnsi" w:hAnsiTheme="minorHAnsi" w:cs="Times New Roman"/>
                <w:sz w:val="24"/>
                <w:szCs w:val="24"/>
              </w:rPr>
            </w:pPr>
          </w:p>
          <w:p w14:paraId="61A8B544" w14:textId="7A2F7019" w:rsidR="00AD3284" w:rsidRDefault="00121AE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Slide 7</w:t>
            </w:r>
            <w:r w:rsidR="006F0D90">
              <w:rPr>
                <w:rFonts w:asciiTheme="minorHAnsi" w:eastAsiaTheme="minorHAnsi" w:hAnsiTheme="minorHAnsi" w:cs="Times New Roman"/>
                <w:sz w:val="24"/>
                <w:szCs w:val="24"/>
              </w:rPr>
              <w:t xml:space="preserve"> - Discuss time strategies, including the “Pomodoro Method” of working for twenty minutes and taking a ten-minute break, using timers, and finding ways to stay focused. Students can also stay focused by being in an organized space and sitting at a table or desk. </w:t>
            </w:r>
          </w:p>
          <w:p w14:paraId="703CC36F" w14:textId="57AC6B06" w:rsidR="006F0D90" w:rsidRDefault="006F0D90"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lastRenderedPageBreak/>
              <w:t xml:space="preserve">Slide 8 - Introduce the Time Management Activity (see Practice Content) and review helpful tips for groups as they work through the activity. </w:t>
            </w:r>
          </w:p>
          <w:p w14:paraId="6FD73564" w14:textId="77777777" w:rsidR="006F0D90" w:rsidRDefault="006F0D90" w:rsidP="000F010D">
            <w:pPr>
              <w:widowControl/>
              <w:spacing w:line="195" w:lineRule="atLeast"/>
              <w:rPr>
                <w:rFonts w:asciiTheme="minorHAnsi" w:eastAsiaTheme="minorHAnsi" w:hAnsiTheme="minorHAnsi" w:cs="Times New Roman"/>
                <w:sz w:val="24"/>
                <w:szCs w:val="24"/>
              </w:rPr>
            </w:pPr>
          </w:p>
          <w:p w14:paraId="574F0D6D" w14:textId="31BA7C02" w:rsidR="006F0D90" w:rsidRDefault="006F0D90"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 9 – Play video. This video demonstrates how the individual uses the same amount of time. One is organized and structured, while the other is procrastinating. Have students reflect on what they notice about the two scenes. </w:t>
            </w:r>
          </w:p>
          <w:p w14:paraId="1EAD200D" w14:textId="77777777" w:rsidR="006F0D90" w:rsidRDefault="006F0D90" w:rsidP="000F010D">
            <w:pPr>
              <w:widowControl/>
              <w:spacing w:line="195" w:lineRule="atLeast"/>
              <w:rPr>
                <w:rFonts w:asciiTheme="minorHAnsi" w:eastAsiaTheme="minorHAnsi" w:hAnsiTheme="minorHAnsi" w:cs="Times New Roman"/>
                <w:sz w:val="24"/>
                <w:szCs w:val="24"/>
              </w:rPr>
            </w:pPr>
          </w:p>
          <w:p w14:paraId="62DB0139" w14:textId="39769701" w:rsidR="006F0D90" w:rsidRDefault="006F0D90"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 10 – Discuss procrastination and how it can affect </w:t>
            </w:r>
            <w:r w:rsidR="00845D63">
              <w:rPr>
                <w:rFonts w:asciiTheme="minorHAnsi" w:eastAsiaTheme="minorHAnsi" w:hAnsiTheme="minorHAnsi" w:cs="Times New Roman"/>
                <w:sz w:val="24"/>
                <w:szCs w:val="24"/>
              </w:rPr>
              <w:t>students'</w:t>
            </w:r>
            <w:r>
              <w:rPr>
                <w:rFonts w:asciiTheme="minorHAnsi" w:eastAsiaTheme="minorHAnsi" w:hAnsiTheme="minorHAnsi" w:cs="Times New Roman"/>
                <w:sz w:val="24"/>
                <w:szCs w:val="24"/>
              </w:rPr>
              <w:t xml:space="preserve"> goals. </w:t>
            </w:r>
            <w:r w:rsidR="00845D63">
              <w:rPr>
                <w:rFonts w:asciiTheme="minorHAnsi" w:eastAsiaTheme="minorHAnsi" w:hAnsiTheme="minorHAnsi" w:cs="Times New Roman"/>
                <w:sz w:val="24"/>
                <w:szCs w:val="24"/>
              </w:rPr>
              <w:t xml:space="preserve">Review how they can avoid procrastination. </w:t>
            </w:r>
          </w:p>
          <w:p w14:paraId="32901E1D" w14:textId="77777777" w:rsidR="00845D63" w:rsidRDefault="00845D63" w:rsidP="000F010D">
            <w:pPr>
              <w:widowControl/>
              <w:spacing w:line="195" w:lineRule="atLeast"/>
              <w:rPr>
                <w:rFonts w:asciiTheme="minorHAnsi" w:eastAsiaTheme="minorHAnsi" w:hAnsiTheme="minorHAnsi" w:cs="Times New Roman"/>
                <w:sz w:val="24"/>
                <w:szCs w:val="24"/>
              </w:rPr>
            </w:pPr>
          </w:p>
          <w:p w14:paraId="7805B8B3" w14:textId="501E5B96" w:rsidR="00845D63" w:rsidRDefault="00845D63"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Slide 11 – Review and reflect with students about the importance of time management and how they can continue working towards making it a healthy habit. </w:t>
            </w:r>
          </w:p>
          <w:p w14:paraId="6EC6FEE1" w14:textId="77777777" w:rsidR="00845D63" w:rsidRDefault="00845D63" w:rsidP="000F010D">
            <w:pPr>
              <w:widowControl/>
              <w:spacing w:line="195" w:lineRule="atLeast"/>
              <w:rPr>
                <w:rFonts w:asciiTheme="minorHAnsi" w:eastAsiaTheme="minorHAnsi" w:hAnsiTheme="minorHAnsi" w:cs="Times New Roman"/>
                <w:sz w:val="24"/>
                <w:szCs w:val="24"/>
              </w:rPr>
            </w:pPr>
          </w:p>
          <w:p w14:paraId="6E4886C2" w14:textId="3F65E6B8" w:rsidR="009E54F4" w:rsidRDefault="009E54F4"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w:t>
            </w:r>
            <w:r w:rsidRPr="009E54F4">
              <w:rPr>
                <w:rFonts w:asciiTheme="minorHAnsi" w:eastAsiaTheme="minorHAnsi" w:hAnsiTheme="minorHAnsi" w:cs="Times New Roman"/>
                <w:i/>
                <w:iCs/>
                <w:sz w:val="24"/>
                <w:szCs w:val="24"/>
              </w:rPr>
              <w:t>Optional:</w:t>
            </w:r>
            <w:r>
              <w:rPr>
                <w:rFonts w:asciiTheme="minorHAnsi" w:eastAsiaTheme="minorHAnsi" w:hAnsiTheme="minorHAnsi" w:cs="Times New Roman"/>
                <w:sz w:val="24"/>
                <w:szCs w:val="24"/>
              </w:rPr>
              <w:t xml:space="preserve"> Offer students a copy of a time log to take home and try organizing their own schedule)</w:t>
            </w:r>
          </w:p>
          <w:p w14:paraId="150F98DA" w14:textId="77777777" w:rsidR="009E54F4" w:rsidRPr="00F0212A" w:rsidRDefault="009E54F4" w:rsidP="000F010D">
            <w:pPr>
              <w:widowControl/>
              <w:spacing w:line="195" w:lineRule="atLeast"/>
              <w:rPr>
                <w:rFonts w:asciiTheme="minorHAnsi" w:eastAsiaTheme="minorHAnsi" w:hAnsiTheme="minorHAnsi" w:cs="Times New Roman"/>
                <w:sz w:val="24"/>
                <w:szCs w:val="24"/>
              </w:rPr>
            </w:pPr>
          </w:p>
          <w:p w14:paraId="7728096E" w14:textId="77777777" w:rsidR="00153124" w:rsidRPr="00F0212A" w:rsidRDefault="00153124" w:rsidP="000F010D">
            <w:pPr>
              <w:widowControl/>
              <w:spacing w:line="195" w:lineRule="atLeast"/>
              <w:rPr>
                <w:rFonts w:asciiTheme="minorHAnsi" w:eastAsiaTheme="minorHAnsi" w:hAnsiTheme="minorHAnsi" w:cs="Times New Roman"/>
                <w:sz w:val="24"/>
                <w:szCs w:val="24"/>
              </w:rPr>
            </w:pPr>
          </w:p>
        </w:tc>
      </w:tr>
      <w:tr w:rsidR="00153124" w:rsidRPr="00F0212A" w14:paraId="6CFC6394" w14:textId="77777777" w:rsidTr="001610E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85C648F" w14:textId="7777777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lastRenderedPageBreak/>
              <w:t>Practice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BCC4933" w14:textId="13B5EDEB" w:rsidR="0006296E" w:rsidRDefault="00FC2D62"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Students will work in groups to discuss</w:t>
            </w:r>
            <w:r w:rsidR="0006296E">
              <w:rPr>
                <w:rFonts w:asciiTheme="minorHAnsi" w:eastAsiaTheme="minorHAnsi" w:hAnsiTheme="minorHAnsi" w:cs="Times New Roman"/>
                <w:sz w:val="24"/>
                <w:szCs w:val="24"/>
              </w:rPr>
              <w:t xml:space="preserve"> and analyze</w:t>
            </w:r>
            <w:r>
              <w:rPr>
                <w:rFonts w:asciiTheme="minorHAnsi" w:eastAsiaTheme="minorHAnsi" w:hAnsiTheme="minorHAnsi" w:cs="Times New Roman"/>
                <w:sz w:val="24"/>
                <w:szCs w:val="24"/>
              </w:rPr>
              <w:t xml:space="preserve"> strategies to help “Lila” manage her </w:t>
            </w:r>
            <w:r w:rsidR="0006296E">
              <w:rPr>
                <w:rFonts w:asciiTheme="minorHAnsi" w:eastAsiaTheme="minorHAnsi" w:hAnsiTheme="minorHAnsi" w:cs="Times New Roman"/>
                <w:sz w:val="24"/>
                <w:szCs w:val="24"/>
              </w:rPr>
              <w:t>after-school tasks</w:t>
            </w:r>
            <w:r>
              <w:rPr>
                <w:rFonts w:asciiTheme="minorHAnsi" w:eastAsiaTheme="minorHAnsi" w:hAnsiTheme="minorHAnsi" w:cs="Times New Roman"/>
                <w:sz w:val="24"/>
                <w:szCs w:val="24"/>
              </w:rPr>
              <w:t xml:space="preserve">. </w:t>
            </w:r>
          </w:p>
          <w:p w14:paraId="01894F86" w14:textId="77777777" w:rsidR="0006296E" w:rsidRDefault="0006296E" w:rsidP="000F010D">
            <w:pPr>
              <w:widowControl/>
              <w:spacing w:line="195" w:lineRule="atLeast"/>
              <w:rPr>
                <w:rFonts w:asciiTheme="minorHAnsi" w:eastAsiaTheme="minorHAnsi" w:hAnsiTheme="minorHAnsi" w:cs="Times New Roman"/>
                <w:sz w:val="24"/>
                <w:szCs w:val="24"/>
              </w:rPr>
            </w:pPr>
          </w:p>
          <w:p w14:paraId="23E65A54" w14:textId="1F77F4A1" w:rsidR="00FC2D62" w:rsidRDefault="0006296E"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Two scenarios will be introduced u</w:t>
            </w:r>
            <w:r w:rsidR="00FC2D62">
              <w:rPr>
                <w:rFonts w:asciiTheme="minorHAnsi" w:eastAsiaTheme="minorHAnsi" w:hAnsiTheme="minorHAnsi" w:cs="Times New Roman"/>
                <w:sz w:val="24"/>
                <w:szCs w:val="24"/>
              </w:rPr>
              <w:t>sing the task cards</w:t>
            </w:r>
            <w:r>
              <w:rPr>
                <w:rFonts w:asciiTheme="minorHAnsi" w:eastAsiaTheme="minorHAnsi" w:hAnsiTheme="minorHAnsi" w:cs="Times New Roman"/>
                <w:sz w:val="24"/>
                <w:szCs w:val="24"/>
              </w:rPr>
              <w:t>. In the first, students</w:t>
            </w:r>
            <w:r w:rsidR="00FC2D62">
              <w:rPr>
                <w:rFonts w:asciiTheme="minorHAnsi" w:eastAsiaTheme="minorHAnsi" w:hAnsiTheme="minorHAnsi" w:cs="Times New Roman"/>
                <w:sz w:val="24"/>
                <w:szCs w:val="24"/>
              </w:rPr>
              <w:t xml:space="preserve"> will prioritize each task and develop a time log. </w:t>
            </w:r>
            <w:r>
              <w:rPr>
                <w:rFonts w:asciiTheme="minorHAnsi" w:eastAsiaTheme="minorHAnsi" w:hAnsiTheme="minorHAnsi" w:cs="Times New Roman"/>
                <w:sz w:val="24"/>
                <w:szCs w:val="24"/>
              </w:rPr>
              <w:t>In the second scenario, the</w:t>
            </w:r>
            <w:r w:rsidR="00FC2D62">
              <w:rPr>
                <w:rFonts w:asciiTheme="minorHAnsi" w:eastAsiaTheme="minorHAnsi" w:hAnsiTheme="minorHAnsi" w:cs="Times New Roman"/>
                <w:sz w:val="24"/>
                <w:szCs w:val="24"/>
              </w:rPr>
              <w:t xml:space="preserve"> counselor will produce a </w:t>
            </w:r>
            <w:r>
              <w:rPr>
                <w:rFonts w:asciiTheme="minorHAnsi" w:eastAsiaTheme="minorHAnsi" w:hAnsiTheme="minorHAnsi" w:cs="Times New Roman"/>
                <w:sz w:val="24"/>
                <w:szCs w:val="24"/>
              </w:rPr>
              <w:t xml:space="preserve">single </w:t>
            </w:r>
            <w:r w:rsidR="00FC2D62">
              <w:rPr>
                <w:rFonts w:asciiTheme="minorHAnsi" w:eastAsiaTheme="minorHAnsi" w:hAnsiTheme="minorHAnsi" w:cs="Times New Roman"/>
                <w:sz w:val="24"/>
                <w:szCs w:val="24"/>
              </w:rPr>
              <w:t xml:space="preserve">surprise </w:t>
            </w:r>
            <w:r>
              <w:rPr>
                <w:rFonts w:asciiTheme="minorHAnsi" w:eastAsiaTheme="minorHAnsi" w:hAnsiTheme="minorHAnsi" w:cs="Times New Roman"/>
                <w:sz w:val="24"/>
                <w:szCs w:val="24"/>
              </w:rPr>
              <w:t xml:space="preserve">card for the groups </w:t>
            </w:r>
            <w:r w:rsidR="00FC2D62">
              <w:rPr>
                <w:rFonts w:asciiTheme="minorHAnsi" w:eastAsiaTheme="minorHAnsi" w:hAnsiTheme="minorHAnsi" w:cs="Times New Roman"/>
                <w:sz w:val="24"/>
                <w:szCs w:val="24"/>
              </w:rPr>
              <w:t xml:space="preserve">to work on within the </w:t>
            </w:r>
            <w:r>
              <w:rPr>
                <w:rFonts w:asciiTheme="minorHAnsi" w:eastAsiaTheme="minorHAnsi" w:hAnsiTheme="minorHAnsi" w:cs="Times New Roman"/>
                <w:sz w:val="24"/>
                <w:szCs w:val="24"/>
              </w:rPr>
              <w:t xml:space="preserve">same </w:t>
            </w:r>
            <w:r w:rsidR="00FC2D62">
              <w:rPr>
                <w:rFonts w:asciiTheme="minorHAnsi" w:eastAsiaTheme="minorHAnsi" w:hAnsiTheme="minorHAnsi" w:cs="Times New Roman"/>
                <w:sz w:val="24"/>
                <w:szCs w:val="24"/>
              </w:rPr>
              <w:t>allotted time</w:t>
            </w:r>
            <w:r>
              <w:rPr>
                <w:rFonts w:asciiTheme="minorHAnsi" w:eastAsiaTheme="minorHAnsi" w:hAnsiTheme="minorHAnsi" w:cs="Times New Roman"/>
                <w:sz w:val="24"/>
                <w:szCs w:val="24"/>
              </w:rPr>
              <w:t xml:space="preserve"> as in the first scenario</w:t>
            </w:r>
            <w:r w:rsidR="00FC2D62">
              <w:rPr>
                <w:rFonts w:asciiTheme="minorHAnsi" w:eastAsiaTheme="minorHAnsi" w:hAnsiTheme="minorHAnsi" w:cs="Times New Roman"/>
                <w:sz w:val="24"/>
                <w:szCs w:val="24"/>
              </w:rPr>
              <w:t>.</w:t>
            </w:r>
          </w:p>
          <w:p w14:paraId="1EE25EC5" w14:textId="77777777" w:rsidR="00FC2D62" w:rsidRDefault="00FC2D62" w:rsidP="000F010D">
            <w:pPr>
              <w:widowControl/>
              <w:spacing w:line="195" w:lineRule="atLeast"/>
              <w:rPr>
                <w:rFonts w:asciiTheme="minorHAnsi" w:eastAsiaTheme="minorHAnsi" w:hAnsiTheme="minorHAnsi" w:cs="Times New Roman"/>
                <w:sz w:val="24"/>
                <w:szCs w:val="24"/>
              </w:rPr>
            </w:pPr>
          </w:p>
          <w:p w14:paraId="7B8A7772" w14:textId="3CDA740A" w:rsidR="00153124" w:rsidRPr="00F0212A" w:rsidRDefault="00FC2D62"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Student groups will be asked to reflect </w:t>
            </w:r>
            <w:r w:rsidR="0006296E">
              <w:rPr>
                <w:rFonts w:asciiTheme="minorHAnsi" w:eastAsiaTheme="minorHAnsi" w:hAnsiTheme="minorHAnsi" w:cs="Times New Roman"/>
                <w:sz w:val="24"/>
                <w:szCs w:val="24"/>
              </w:rPr>
              <w:t>after each scenario</w:t>
            </w:r>
            <w:r>
              <w:rPr>
                <w:rFonts w:asciiTheme="minorHAnsi" w:eastAsiaTheme="minorHAnsi" w:hAnsiTheme="minorHAnsi" w:cs="Times New Roman"/>
                <w:sz w:val="24"/>
                <w:szCs w:val="24"/>
              </w:rPr>
              <w:t xml:space="preserve"> </w:t>
            </w:r>
            <w:r w:rsidR="0006296E">
              <w:rPr>
                <w:rFonts w:asciiTheme="minorHAnsi" w:eastAsiaTheme="minorHAnsi" w:hAnsiTheme="minorHAnsi" w:cs="Times New Roman"/>
                <w:sz w:val="24"/>
                <w:szCs w:val="24"/>
              </w:rPr>
              <w:t xml:space="preserve">on </w:t>
            </w:r>
            <w:r>
              <w:rPr>
                <w:rFonts w:asciiTheme="minorHAnsi" w:eastAsiaTheme="minorHAnsi" w:hAnsiTheme="minorHAnsi" w:cs="Times New Roman"/>
                <w:sz w:val="24"/>
                <w:szCs w:val="24"/>
              </w:rPr>
              <w:t xml:space="preserve">how they </w:t>
            </w:r>
            <w:r w:rsidR="0006296E">
              <w:rPr>
                <w:rFonts w:asciiTheme="minorHAnsi" w:eastAsiaTheme="minorHAnsi" w:hAnsiTheme="minorHAnsi" w:cs="Times New Roman"/>
                <w:sz w:val="24"/>
                <w:szCs w:val="24"/>
              </w:rPr>
              <w:t>manage</w:t>
            </w:r>
            <w:r>
              <w:rPr>
                <w:rFonts w:asciiTheme="minorHAnsi" w:eastAsiaTheme="minorHAnsi" w:hAnsiTheme="minorHAnsi" w:cs="Times New Roman"/>
                <w:sz w:val="24"/>
                <w:szCs w:val="24"/>
              </w:rPr>
              <w:t xml:space="preserve"> the tasks in the </w:t>
            </w:r>
            <w:r w:rsidR="0006296E">
              <w:rPr>
                <w:rFonts w:asciiTheme="minorHAnsi" w:eastAsiaTheme="minorHAnsi" w:hAnsiTheme="minorHAnsi" w:cs="Times New Roman"/>
                <w:sz w:val="24"/>
                <w:szCs w:val="24"/>
              </w:rPr>
              <w:t>allotted</w:t>
            </w:r>
            <w:r>
              <w:rPr>
                <w:rFonts w:asciiTheme="minorHAnsi" w:eastAsiaTheme="minorHAnsi" w:hAnsiTheme="minorHAnsi" w:cs="Times New Roman"/>
                <w:sz w:val="24"/>
                <w:szCs w:val="24"/>
              </w:rPr>
              <w:t xml:space="preserve"> time</w:t>
            </w:r>
            <w:r w:rsidR="0006296E">
              <w:rPr>
                <w:rFonts w:asciiTheme="minorHAnsi" w:eastAsiaTheme="minorHAnsi" w:hAnsiTheme="minorHAnsi" w:cs="Times New Roman"/>
                <w:sz w:val="24"/>
                <w:szCs w:val="24"/>
              </w:rPr>
              <w:t xml:space="preserve">. </w:t>
            </w:r>
            <w:r>
              <w:rPr>
                <w:rFonts w:asciiTheme="minorHAnsi" w:eastAsiaTheme="minorHAnsi" w:hAnsiTheme="minorHAnsi" w:cs="Times New Roman"/>
                <w:sz w:val="24"/>
                <w:szCs w:val="24"/>
              </w:rPr>
              <w:t xml:space="preserve"> </w:t>
            </w:r>
          </w:p>
          <w:p w14:paraId="0A1544C8" w14:textId="77777777" w:rsidR="00153124" w:rsidRPr="00F0212A" w:rsidRDefault="00153124" w:rsidP="000F010D">
            <w:pPr>
              <w:widowControl/>
              <w:spacing w:line="195" w:lineRule="atLeast"/>
              <w:rPr>
                <w:rFonts w:asciiTheme="minorHAnsi" w:eastAsiaTheme="minorHAnsi" w:hAnsiTheme="minorHAnsi" w:cs="Times New Roman"/>
                <w:sz w:val="24"/>
                <w:szCs w:val="24"/>
              </w:rPr>
            </w:pPr>
          </w:p>
        </w:tc>
      </w:tr>
      <w:tr w:rsidR="00153124" w:rsidRPr="00F0212A" w14:paraId="1B332B95" w14:textId="77777777" w:rsidTr="001610E4">
        <w:tc>
          <w:tcPr>
            <w:tcW w:w="2173"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29850413" w14:textId="30C06851"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color w:val="000000" w:themeColor="text1"/>
                <w:sz w:val="24"/>
                <w:szCs w:val="24"/>
              </w:rPr>
              <w:t>Summarize/Close:</w:t>
            </w:r>
          </w:p>
        </w:tc>
        <w:tc>
          <w:tcPr>
            <w:tcW w:w="7274"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6EFA2889" w14:textId="33C8C01B" w:rsidR="00153124" w:rsidRPr="00F0212A" w:rsidRDefault="0006296E" w:rsidP="000F010D">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Review of the lesson and discussion about why time prioritization and management are helpful tasks for completing goals. Students will be encouraged to make their own time log to prioritize their day and accomplish tasks essential to their academic and personal goals. </w:t>
            </w:r>
          </w:p>
          <w:p w14:paraId="0DF21598" w14:textId="77777777" w:rsidR="00153124" w:rsidRPr="00F0212A" w:rsidRDefault="00153124" w:rsidP="000F010D">
            <w:pPr>
              <w:widowControl/>
              <w:spacing w:line="195" w:lineRule="atLeast"/>
              <w:rPr>
                <w:rFonts w:asciiTheme="minorHAnsi" w:eastAsiaTheme="minorHAnsi" w:hAnsiTheme="minorHAnsi" w:cs="Times New Roman"/>
                <w:sz w:val="24"/>
                <w:szCs w:val="24"/>
              </w:rPr>
            </w:pPr>
          </w:p>
        </w:tc>
      </w:tr>
    </w:tbl>
    <w:p w14:paraId="4EF035A1" w14:textId="77777777" w:rsidR="00B26976" w:rsidRDefault="00B26976"/>
    <w:tbl>
      <w:tblPr>
        <w:tblW w:w="9447" w:type="dxa"/>
        <w:tblLayout w:type="fixed"/>
        <w:tblCellMar>
          <w:left w:w="0" w:type="dxa"/>
          <w:right w:w="0" w:type="dxa"/>
        </w:tblCellMar>
        <w:tblLook w:val="04A0" w:firstRow="1" w:lastRow="0" w:firstColumn="1" w:lastColumn="0" w:noHBand="0" w:noVBand="1"/>
      </w:tblPr>
      <w:tblGrid>
        <w:gridCol w:w="2173"/>
        <w:gridCol w:w="7274"/>
      </w:tblGrid>
      <w:tr w:rsidR="00153124" w:rsidRPr="00F0212A" w14:paraId="7A11BC74" w14:textId="77777777" w:rsidTr="00153124">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820000"/>
            <w:tcMar>
              <w:top w:w="60" w:type="dxa"/>
              <w:left w:w="60" w:type="dxa"/>
              <w:bottom w:w="90" w:type="dxa"/>
              <w:right w:w="60" w:type="dxa"/>
            </w:tcMar>
            <w:hideMark/>
          </w:tcPr>
          <w:p w14:paraId="06873098" w14:textId="5483FECD" w:rsidR="00153124" w:rsidRPr="00F0212A" w:rsidRDefault="00153124" w:rsidP="007F43B6">
            <w:pPr>
              <w:widowControl/>
              <w:spacing w:line="195" w:lineRule="atLeast"/>
              <w:rPr>
                <w:rFonts w:asciiTheme="minorHAnsi" w:eastAsiaTheme="minorHAnsi" w:hAnsiTheme="minorHAnsi" w:cs="Times New Roman"/>
                <w:sz w:val="24"/>
                <w:szCs w:val="24"/>
              </w:rPr>
            </w:pPr>
            <w:r w:rsidRPr="003F428B">
              <w:rPr>
                <w:rFonts w:asciiTheme="minorHAnsi" w:eastAsiaTheme="minorHAnsi" w:hAnsiTheme="minorHAnsi" w:cs="Times New Roman"/>
                <w:color w:val="FFFFFF" w:themeColor="background1"/>
                <w:sz w:val="24"/>
                <w:szCs w:val="24"/>
              </w:rPr>
              <w:t xml:space="preserve">Data Collection Plan – </w:t>
            </w:r>
            <w:r w:rsidRPr="003F428B">
              <w:rPr>
                <w:rFonts w:asciiTheme="minorHAnsi" w:eastAsiaTheme="minorHAnsi" w:hAnsiTheme="minorHAnsi" w:cs="Times New Roman"/>
                <w:i/>
                <w:iCs/>
                <w:color w:val="FFFFFF" w:themeColor="background1"/>
                <w:sz w:val="24"/>
                <w:szCs w:val="24"/>
              </w:rPr>
              <w:t>For multiple lessons in a unit, complete this section only once for the unit.</w:t>
            </w:r>
          </w:p>
        </w:tc>
      </w:tr>
      <w:tr w:rsidR="00153124" w:rsidRPr="00F0212A" w14:paraId="318BCA72" w14:textId="77777777" w:rsidTr="00153124">
        <w:tc>
          <w:tcPr>
            <w:tcW w:w="9447" w:type="dxa"/>
            <w:gridSpan w:val="2"/>
            <w:tcBorders>
              <w:left w:val="single" w:sz="2" w:space="0" w:color="000000"/>
              <w:bottom w:val="single" w:sz="2" w:space="0" w:color="000000"/>
              <w:right w:val="single" w:sz="2" w:space="0" w:color="000000"/>
            </w:tcBorders>
            <w:shd w:val="clear" w:color="auto" w:fill="D9D9D9" w:themeFill="background1" w:themeFillShade="D9"/>
            <w:tcMar>
              <w:top w:w="60" w:type="dxa"/>
              <w:left w:w="60" w:type="dxa"/>
              <w:bottom w:w="90" w:type="dxa"/>
              <w:right w:w="60" w:type="dxa"/>
            </w:tcMar>
            <w:hideMark/>
          </w:tcPr>
          <w:p w14:paraId="045DAC84" w14:textId="4F130683"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Participation Data Plan: </w:t>
            </w:r>
          </w:p>
        </w:tc>
      </w:tr>
      <w:tr w:rsidR="00153124" w:rsidRPr="00F0212A" w14:paraId="2C7ECA57" w14:textId="77777777" w:rsidTr="0015312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AE23DC5" w14:textId="7777777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Anticipated number of students: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34689DE9" w14:textId="59184EE6" w:rsidR="00153124" w:rsidRPr="00F0212A" w:rsidRDefault="00E76A9F" w:rsidP="000F010D">
            <w:pPr>
              <w:widowControl/>
              <w:rPr>
                <w:rFonts w:asciiTheme="minorHAnsi" w:eastAsiaTheme="minorHAnsi" w:hAnsiTheme="minorHAnsi" w:cs="Times New Roman"/>
                <w:sz w:val="24"/>
                <w:szCs w:val="24"/>
              </w:rPr>
            </w:pPr>
            <w:r>
              <w:rPr>
                <w:rFonts w:asciiTheme="minorHAnsi" w:eastAsiaTheme="minorHAnsi" w:hAnsiTheme="minorHAnsi" w:cs="Times New Roman"/>
                <w:sz w:val="24"/>
                <w:szCs w:val="24"/>
              </w:rPr>
              <w:t>24</w:t>
            </w:r>
          </w:p>
        </w:tc>
      </w:tr>
      <w:tr w:rsidR="00153124" w:rsidRPr="00F0212A" w14:paraId="67DEF681" w14:textId="77777777" w:rsidTr="00153124">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7252527" w14:textId="77777777"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Planned length of lesson(s):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70F0FD4" w14:textId="347A0F7C" w:rsidR="00153124" w:rsidRPr="00F0212A" w:rsidRDefault="00E76A9F" w:rsidP="000F010D">
            <w:pPr>
              <w:widowControl/>
              <w:rPr>
                <w:rFonts w:asciiTheme="minorHAnsi" w:eastAsiaTheme="minorHAnsi" w:hAnsiTheme="minorHAnsi" w:cs="Times New Roman"/>
                <w:sz w:val="24"/>
                <w:szCs w:val="24"/>
              </w:rPr>
            </w:pPr>
            <w:r>
              <w:rPr>
                <w:rFonts w:asciiTheme="minorHAnsi" w:eastAsiaTheme="minorHAnsi" w:hAnsiTheme="minorHAnsi" w:cs="Times New Roman"/>
                <w:sz w:val="24"/>
                <w:szCs w:val="24"/>
              </w:rPr>
              <w:t>50 minutes</w:t>
            </w:r>
          </w:p>
        </w:tc>
      </w:tr>
      <w:tr w:rsidR="00153124" w:rsidRPr="00F0212A" w14:paraId="6B2E52DE" w14:textId="77777777" w:rsidTr="00153124">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60" w:type="dxa"/>
              <w:left w:w="60" w:type="dxa"/>
              <w:bottom w:w="90" w:type="dxa"/>
              <w:right w:w="60" w:type="dxa"/>
            </w:tcMar>
            <w:hideMark/>
          </w:tcPr>
          <w:p w14:paraId="6FA39F6F" w14:textId="42275305" w:rsidR="00153124" w:rsidRPr="00F0212A" w:rsidRDefault="00153124" w:rsidP="003E05F5">
            <w:pPr>
              <w:widowControl/>
              <w:spacing w:line="195" w:lineRule="atLeast"/>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ASCA Student Standards Data Plan:</w:t>
            </w:r>
          </w:p>
        </w:tc>
      </w:tr>
      <w:tr w:rsidR="00153124" w:rsidRPr="00F0212A" w14:paraId="6E48B468" w14:textId="77777777" w:rsidTr="00153124">
        <w:tc>
          <w:tcPr>
            <w:tcW w:w="9447" w:type="dxa"/>
            <w:gridSpan w:val="2"/>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70EE74F8" w14:textId="174D2A3A" w:rsidR="00153124" w:rsidRPr="00F0212A" w:rsidRDefault="00153124" w:rsidP="008D5889">
            <w:pPr>
              <w:widowControl/>
              <w:spacing w:line="195" w:lineRule="atLeast"/>
              <w:rPr>
                <w:rFonts w:asciiTheme="minorHAnsi" w:eastAsiaTheme="minorHAnsi" w:hAnsiTheme="minorHAnsi" w:cs="Times New Roman"/>
                <w:i/>
                <w:iCs/>
                <w:color w:val="000000" w:themeColor="text1"/>
                <w:sz w:val="20"/>
                <w:szCs w:val="20"/>
              </w:rPr>
            </w:pPr>
            <w:r w:rsidRPr="00F0212A">
              <w:rPr>
                <w:rFonts w:asciiTheme="minorHAnsi" w:eastAsiaTheme="minorHAnsi" w:hAnsiTheme="minorHAnsi" w:cs="Times New Roman"/>
                <w:i/>
                <w:iCs/>
                <w:color w:val="000000" w:themeColor="text1"/>
                <w:sz w:val="20"/>
                <w:szCs w:val="20"/>
              </w:rPr>
              <w:lastRenderedPageBreak/>
              <w:t xml:space="preserve">For each lesson/unit/small group, school counselors will administer </w:t>
            </w:r>
            <w:r w:rsidR="00D14268">
              <w:rPr>
                <w:rFonts w:asciiTheme="minorHAnsi" w:eastAsiaTheme="minorHAnsi" w:hAnsiTheme="minorHAnsi" w:cs="Times New Roman"/>
                <w:i/>
                <w:iCs/>
                <w:color w:val="000000" w:themeColor="text1"/>
                <w:sz w:val="20"/>
                <w:szCs w:val="20"/>
              </w:rPr>
              <w:t>pre- and post-assessments</w:t>
            </w:r>
            <w:r w:rsidRPr="00F0212A">
              <w:rPr>
                <w:rFonts w:asciiTheme="minorHAnsi" w:eastAsiaTheme="minorHAnsi" w:hAnsiTheme="minorHAnsi" w:cs="Times New Roman"/>
                <w:i/>
                <w:iCs/>
                <w:color w:val="000000" w:themeColor="text1"/>
                <w:sz w:val="20"/>
                <w:szCs w:val="20"/>
              </w:rPr>
              <w:t xml:space="preserve"> aligned with the selected ASCA Student Standards and student learning objectives.</w:t>
            </w:r>
          </w:p>
          <w:p w14:paraId="3918827A" w14:textId="58E427B4" w:rsidR="00153124" w:rsidRPr="00F0212A" w:rsidRDefault="00153124" w:rsidP="008D5889">
            <w:pPr>
              <w:widowControl/>
              <w:spacing w:line="195" w:lineRule="atLeast"/>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color w:val="000000" w:themeColor="text1"/>
                <w:sz w:val="24"/>
                <w:szCs w:val="24"/>
              </w:rPr>
              <w:t>Pre-/Post-Assessment items are:</w:t>
            </w:r>
          </w:p>
          <w:p w14:paraId="6C2E7826" w14:textId="7B0A60E0" w:rsidR="00153124" w:rsidRPr="00F0212A" w:rsidRDefault="00153124" w:rsidP="008D5889">
            <w:pPr>
              <w:widowControl/>
              <w:spacing w:line="195" w:lineRule="atLeast"/>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color w:val="000000" w:themeColor="text1"/>
                <w:sz w:val="24"/>
                <w:szCs w:val="24"/>
              </w:rPr>
              <w:t>1.</w:t>
            </w:r>
            <w:r w:rsidR="0006296E">
              <w:rPr>
                <w:rFonts w:asciiTheme="minorHAnsi" w:eastAsiaTheme="minorHAnsi" w:hAnsiTheme="minorHAnsi" w:cs="Times New Roman"/>
                <w:color w:val="000000" w:themeColor="text1"/>
                <w:sz w:val="24"/>
                <w:szCs w:val="24"/>
              </w:rPr>
              <w:t xml:space="preserve"> Students will be able to explain the importance of time management and strategize ways they can prioritize their own time. </w:t>
            </w:r>
          </w:p>
          <w:p w14:paraId="1DE1B126" w14:textId="77777777" w:rsidR="00153124" w:rsidRPr="00F0212A" w:rsidRDefault="00153124" w:rsidP="008D5889">
            <w:pPr>
              <w:widowControl/>
              <w:spacing w:line="195" w:lineRule="atLeast"/>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color w:val="000000" w:themeColor="text1"/>
                <w:sz w:val="24"/>
                <w:szCs w:val="24"/>
              </w:rPr>
              <w:t>2.</w:t>
            </w:r>
          </w:p>
          <w:p w14:paraId="645935B7" w14:textId="77777777" w:rsidR="00153124" w:rsidRPr="00F0212A" w:rsidRDefault="00153124" w:rsidP="008D5889">
            <w:pPr>
              <w:widowControl/>
              <w:spacing w:line="195" w:lineRule="atLeast"/>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color w:val="000000" w:themeColor="text1"/>
                <w:sz w:val="24"/>
                <w:szCs w:val="24"/>
              </w:rPr>
              <w:t>3.</w:t>
            </w:r>
          </w:p>
          <w:p w14:paraId="4B980817" w14:textId="276FEECE" w:rsidR="00153124" w:rsidRPr="00F0212A" w:rsidRDefault="00153124" w:rsidP="008D5889">
            <w:pPr>
              <w:widowControl/>
              <w:spacing w:line="195" w:lineRule="atLeast"/>
              <w:rPr>
                <w:rFonts w:asciiTheme="minorHAnsi" w:eastAsiaTheme="minorHAnsi" w:hAnsiTheme="minorHAnsi" w:cs="Times New Roman"/>
                <w:color w:val="000000" w:themeColor="text1"/>
                <w:sz w:val="24"/>
                <w:szCs w:val="24"/>
              </w:rPr>
            </w:pPr>
            <w:r w:rsidRPr="00F0212A">
              <w:rPr>
                <w:rFonts w:asciiTheme="minorHAnsi" w:eastAsiaTheme="minorHAnsi" w:hAnsiTheme="minorHAnsi" w:cs="Times New Roman"/>
                <w:color w:val="000000" w:themeColor="text1"/>
                <w:sz w:val="24"/>
                <w:szCs w:val="24"/>
              </w:rPr>
              <w:t>4.</w:t>
            </w:r>
          </w:p>
        </w:tc>
      </w:tr>
      <w:tr w:rsidR="00153124" w:rsidRPr="00F0212A" w14:paraId="72D67842" w14:textId="77777777" w:rsidTr="00153124">
        <w:trPr>
          <w:trHeight w:hRule="exact" w:val="317"/>
        </w:trPr>
        <w:tc>
          <w:tcPr>
            <w:tcW w:w="94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60" w:type="dxa"/>
              <w:left w:w="60" w:type="dxa"/>
              <w:bottom w:w="90" w:type="dxa"/>
              <w:right w:w="60" w:type="dxa"/>
            </w:tcMar>
            <w:hideMark/>
          </w:tcPr>
          <w:p w14:paraId="420271D9" w14:textId="0659B5AF" w:rsidR="00153124" w:rsidRPr="00F0212A" w:rsidRDefault="00153124" w:rsidP="000F010D">
            <w:pPr>
              <w:widowControl/>
              <w:rPr>
                <w:rFonts w:asciiTheme="minorHAnsi" w:eastAsia="Times New Roman" w:hAnsiTheme="minorHAnsi" w:cs="Times New Roman"/>
                <w:sz w:val="24"/>
                <w:szCs w:val="24"/>
              </w:rPr>
            </w:pPr>
            <w:r w:rsidRPr="00F0212A">
              <w:rPr>
                <w:rFonts w:asciiTheme="minorHAnsi" w:eastAsiaTheme="minorHAnsi" w:hAnsiTheme="minorHAnsi" w:cs="Times New Roman"/>
                <w:sz w:val="24"/>
                <w:szCs w:val="24"/>
              </w:rPr>
              <w:t xml:space="preserve">Outcome Data Plan: (choose one and describe </w:t>
            </w:r>
            <w:r w:rsidR="00D14268">
              <w:rPr>
                <w:rFonts w:asciiTheme="minorHAnsi" w:eastAsiaTheme="minorHAnsi" w:hAnsiTheme="minorHAnsi" w:cs="Times New Roman"/>
                <w:sz w:val="24"/>
                <w:szCs w:val="24"/>
              </w:rPr>
              <w:t xml:space="preserve">a </w:t>
            </w:r>
            <w:r w:rsidRPr="00F0212A">
              <w:rPr>
                <w:rFonts w:asciiTheme="minorHAnsi" w:eastAsiaTheme="minorHAnsi" w:hAnsiTheme="minorHAnsi" w:cs="Times New Roman"/>
                <w:sz w:val="24"/>
                <w:szCs w:val="24"/>
              </w:rPr>
              <w:t>specific data point to compare)</w:t>
            </w:r>
          </w:p>
        </w:tc>
      </w:tr>
      <w:tr w:rsidR="00153124" w:rsidRPr="00F0212A" w14:paraId="3E1003D0" w14:textId="77777777" w:rsidTr="00153124">
        <w:tc>
          <w:tcPr>
            <w:tcW w:w="9447" w:type="dxa"/>
            <w:gridSpan w:val="2"/>
            <w:tcBorders>
              <w:top w:val="single" w:sz="4" w:space="0" w:color="auto"/>
              <w:left w:val="single" w:sz="4" w:space="0" w:color="auto"/>
              <w:bottom w:val="single" w:sz="4" w:space="0" w:color="auto"/>
              <w:right w:val="single" w:sz="4" w:space="0" w:color="auto"/>
            </w:tcBorders>
            <w:tcMar>
              <w:top w:w="60" w:type="dxa"/>
              <w:left w:w="60" w:type="dxa"/>
              <w:bottom w:w="90" w:type="dxa"/>
              <w:right w:w="60" w:type="dxa"/>
            </w:tcMar>
            <w:hideMark/>
          </w:tcPr>
          <w:p w14:paraId="49978E7C" w14:textId="34FACFC0" w:rsidR="00153124" w:rsidRPr="00F0212A" w:rsidRDefault="00153124" w:rsidP="008D5889">
            <w:pPr>
              <w:widowControl/>
              <w:spacing w:line="195" w:lineRule="atLeast"/>
              <w:rPr>
                <w:rFonts w:asciiTheme="minorHAnsi" w:eastAsiaTheme="minorHAnsi" w:hAnsiTheme="minorHAnsi" w:cs="Times New Roman"/>
                <w:i/>
                <w:iCs/>
                <w:color w:val="000000" w:themeColor="text1"/>
                <w:sz w:val="20"/>
                <w:szCs w:val="20"/>
              </w:rPr>
            </w:pPr>
            <w:r w:rsidRPr="00F0212A">
              <w:rPr>
                <w:rFonts w:asciiTheme="minorHAnsi" w:eastAsiaTheme="minorHAnsi" w:hAnsiTheme="minorHAnsi" w:cs="Times New Roman"/>
                <w:i/>
                <w:iCs/>
                <w:color w:val="000000" w:themeColor="text1"/>
                <w:sz w:val="20"/>
                <w:szCs w:val="20"/>
              </w:rPr>
              <w:t>Examples:</w:t>
            </w:r>
          </w:p>
          <w:p w14:paraId="688F9280" w14:textId="04313AB7" w:rsidR="00153124" w:rsidRPr="00F0212A" w:rsidRDefault="00153124" w:rsidP="008D5889">
            <w:pPr>
              <w:widowControl/>
              <w:spacing w:line="195" w:lineRule="atLeast"/>
              <w:rPr>
                <w:rFonts w:asciiTheme="minorHAnsi" w:eastAsiaTheme="minorHAnsi" w:hAnsiTheme="minorHAnsi" w:cs="Times New Roman"/>
                <w:i/>
                <w:iCs/>
                <w:color w:val="000000" w:themeColor="text1"/>
                <w:sz w:val="20"/>
                <w:szCs w:val="20"/>
              </w:rPr>
            </w:pPr>
            <w:r w:rsidRPr="00F0212A">
              <w:rPr>
                <w:rFonts w:asciiTheme="minorHAnsi" w:eastAsiaTheme="minorHAnsi" w:hAnsiTheme="minorHAnsi" w:cs="Times New Roman"/>
                <w:i/>
                <w:iCs/>
                <w:color w:val="000000" w:themeColor="text1"/>
                <w:sz w:val="20"/>
                <w:szCs w:val="20"/>
              </w:rPr>
              <w:t xml:space="preserve">Achievement: School counselor will compare </w:t>
            </w:r>
            <w:r w:rsidR="00D14268">
              <w:rPr>
                <w:rFonts w:asciiTheme="minorHAnsi" w:eastAsiaTheme="minorHAnsi" w:hAnsiTheme="minorHAnsi" w:cs="Times New Roman"/>
                <w:i/>
                <w:iCs/>
                <w:color w:val="000000" w:themeColor="text1"/>
                <w:sz w:val="20"/>
                <w:szCs w:val="20"/>
              </w:rPr>
              <w:t xml:space="preserve">students' reading levels before and after the delivery of the </w:t>
            </w:r>
            <w:r w:rsidRPr="00F0212A">
              <w:rPr>
                <w:rFonts w:asciiTheme="minorHAnsi" w:eastAsiaTheme="minorHAnsi" w:hAnsiTheme="minorHAnsi" w:cs="Times New Roman"/>
                <w:i/>
                <w:iCs/>
                <w:color w:val="000000" w:themeColor="text1"/>
                <w:sz w:val="20"/>
                <w:szCs w:val="20"/>
              </w:rPr>
              <w:t>lesson.</w:t>
            </w:r>
          </w:p>
          <w:p w14:paraId="4A392AEC" w14:textId="43D3FDC8" w:rsidR="00153124" w:rsidRPr="00F0212A" w:rsidRDefault="00153124" w:rsidP="008D5889">
            <w:pPr>
              <w:widowControl/>
              <w:spacing w:line="195" w:lineRule="atLeast"/>
              <w:rPr>
                <w:rFonts w:asciiTheme="minorHAnsi" w:eastAsiaTheme="minorHAnsi" w:hAnsiTheme="minorHAnsi" w:cs="Times New Roman"/>
                <w:i/>
                <w:iCs/>
                <w:color w:val="000000" w:themeColor="text1"/>
                <w:sz w:val="20"/>
                <w:szCs w:val="20"/>
              </w:rPr>
            </w:pPr>
            <w:r w:rsidRPr="00F0212A">
              <w:rPr>
                <w:rFonts w:asciiTheme="minorHAnsi" w:eastAsiaTheme="minorHAnsi" w:hAnsiTheme="minorHAnsi" w:cs="Times New Roman"/>
                <w:i/>
                <w:iCs/>
                <w:color w:val="000000" w:themeColor="text1"/>
                <w:sz w:val="20"/>
                <w:szCs w:val="20"/>
              </w:rPr>
              <w:t xml:space="preserve">Attendance: School counselor will compare number of absences last year to this year. </w:t>
            </w:r>
          </w:p>
          <w:p w14:paraId="0E01127F" w14:textId="7482BFC9" w:rsidR="00153124" w:rsidRPr="00F0212A" w:rsidRDefault="00153124" w:rsidP="008D5889">
            <w:pPr>
              <w:widowControl/>
              <w:spacing w:line="195" w:lineRule="atLeast"/>
              <w:rPr>
                <w:rFonts w:asciiTheme="minorHAnsi" w:eastAsiaTheme="minorHAnsi" w:hAnsiTheme="minorHAnsi" w:cs="Times New Roman"/>
                <w:i/>
                <w:iCs/>
                <w:color w:val="000000" w:themeColor="text1"/>
                <w:sz w:val="20"/>
                <w:szCs w:val="20"/>
              </w:rPr>
            </w:pPr>
            <w:r w:rsidRPr="00F0212A">
              <w:rPr>
                <w:rFonts w:asciiTheme="minorHAnsi" w:eastAsiaTheme="minorHAnsi" w:hAnsiTheme="minorHAnsi" w:cs="Times New Roman"/>
                <w:i/>
                <w:iCs/>
                <w:color w:val="000000" w:themeColor="text1"/>
                <w:sz w:val="20"/>
                <w:szCs w:val="20"/>
              </w:rPr>
              <w:t xml:space="preserve">Discipline: School counselor will compare </w:t>
            </w:r>
            <w:r w:rsidR="00D14268">
              <w:rPr>
                <w:rFonts w:asciiTheme="minorHAnsi" w:eastAsiaTheme="minorHAnsi" w:hAnsiTheme="minorHAnsi" w:cs="Times New Roman"/>
                <w:i/>
                <w:iCs/>
                <w:color w:val="000000" w:themeColor="text1"/>
                <w:sz w:val="20"/>
                <w:szCs w:val="20"/>
              </w:rPr>
              <w:t xml:space="preserve">the </w:t>
            </w:r>
            <w:r w:rsidRPr="00F0212A">
              <w:rPr>
                <w:rFonts w:asciiTheme="minorHAnsi" w:eastAsiaTheme="minorHAnsi" w:hAnsiTheme="minorHAnsi" w:cs="Times New Roman"/>
                <w:i/>
                <w:iCs/>
                <w:color w:val="000000" w:themeColor="text1"/>
                <w:sz w:val="20"/>
                <w:szCs w:val="20"/>
              </w:rPr>
              <w:t xml:space="preserve">total number of disciplinary reports for peer-on-peer conflict </w:t>
            </w:r>
            <w:r w:rsidR="00D14268">
              <w:rPr>
                <w:rFonts w:asciiTheme="minorHAnsi" w:eastAsiaTheme="minorHAnsi" w:hAnsiTheme="minorHAnsi" w:cs="Times New Roman"/>
                <w:i/>
                <w:iCs/>
                <w:color w:val="000000" w:themeColor="text1"/>
                <w:sz w:val="20"/>
                <w:szCs w:val="20"/>
              </w:rPr>
              <w:t xml:space="preserve">in the </w:t>
            </w:r>
            <w:r w:rsidRPr="00F0212A">
              <w:rPr>
                <w:rFonts w:asciiTheme="minorHAnsi" w:eastAsiaTheme="minorHAnsi" w:hAnsiTheme="minorHAnsi" w:cs="Times New Roman"/>
                <w:i/>
                <w:iCs/>
                <w:color w:val="000000" w:themeColor="text1"/>
                <w:sz w:val="20"/>
                <w:szCs w:val="20"/>
              </w:rPr>
              <w:t xml:space="preserve">first quarter with </w:t>
            </w:r>
            <w:r w:rsidR="00D14268">
              <w:rPr>
                <w:rFonts w:asciiTheme="minorHAnsi" w:eastAsiaTheme="minorHAnsi" w:hAnsiTheme="minorHAnsi" w:cs="Times New Roman"/>
                <w:i/>
                <w:iCs/>
                <w:color w:val="000000" w:themeColor="text1"/>
                <w:sz w:val="20"/>
                <w:szCs w:val="20"/>
              </w:rPr>
              <w:t xml:space="preserve">the </w:t>
            </w:r>
            <w:r w:rsidRPr="00F0212A">
              <w:rPr>
                <w:rFonts w:asciiTheme="minorHAnsi" w:eastAsiaTheme="minorHAnsi" w:hAnsiTheme="minorHAnsi" w:cs="Times New Roman"/>
                <w:i/>
                <w:iCs/>
                <w:color w:val="000000" w:themeColor="text1"/>
                <w:sz w:val="20"/>
                <w:szCs w:val="20"/>
              </w:rPr>
              <w:t>second quarter</w:t>
            </w:r>
          </w:p>
          <w:p w14:paraId="6FF71B36" w14:textId="44F76538" w:rsidR="00153124" w:rsidRPr="0006296E" w:rsidRDefault="0006296E" w:rsidP="0006296E">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sz w:val="24"/>
                <w:szCs w:val="24"/>
              </w:rPr>
              <w:t xml:space="preserve">X    </w:t>
            </w:r>
            <w:r w:rsidR="00153124" w:rsidRPr="0006296E">
              <w:rPr>
                <w:rFonts w:asciiTheme="minorHAnsi" w:eastAsiaTheme="minorHAnsi" w:hAnsiTheme="minorHAnsi" w:cs="Times New Roman"/>
                <w:sz w:val="24"/>
                <w:szCs w:val="24"/>
              </w:rPr>
              <w:t>Achievement (describe):</w:t>
            </w:r>
            <w:r>
              <w:rPr>
                <w:rFonts w:asciiTheme="minorHAnsi" w:eastAsiaTheme="minorHAnsi" w:hAnsiTheme="minorHAnsi" w:cs="Times New Roman"/>
                <w:sz w:val="24"/>
                <w:szCs w:val="24"/>
              </w:rPr>
              <w:t xml:space="preserve"> The school counselor will check for understanding through teacher reports. </w:t>
            </w:r>
          </w:p>
          <w:p w14:paraId="75DBE9BD" w14:textId="77777777" w:rsidR="00153124" w:rsidRPr="00F0212A" w:rsidRDefault="00153124" w:rsidP="003E05F5">
            <w:pPr>
              <w:widowControl/>
              <w:spacing w:line="195" w:lineRule="atLeast"/>
              <w:rPr>
                <w:rFonts w:asciiTheme="minorHAnsi" w:eastAsiaTheme="minorHAnsi" w:hAnsiTheme="minorHAnsi" w:cs="Times New Roman"/>
                <w:sz w:val="24"/>
                <w:szCs w:val="24"/>
              </w:rPr>
            </w:pPr>
          </w:p>
          <w:p w14:paraId="7487D5F5" w14:textId="763C9308" w:rsidR="00153124" w:rsidRPr="00F0212A" w:rsidRDefault="00153124" w:rsidP="00EA6CC1">
            <w:pPr>
              <w:pStyle w:val="ListParagraph"/>
              <w:widowControl/>
              <w:numPr>
                <w:ilvl w:val="0"/>
                <w:numId w:val="9"/>
              </w:numPr>
              <w:spacing w:line="195" w:lineRule="atLeast"/>
              <w:ind w:left="360"/>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Attendance (describe):</w:t>
            </w:r>
          </w:p>
          <w:p w14:paraId="1A2805DA" w14:textId="77777777" w:rsidR="00153124" w:rsidRPr="00F0212A" w:rsidRDefault="00153124" w:rsidP="003E05F5">
            <w:pPr>
              <w:widowControl/>
              <w:spacing w:line="195" w:lineRule="atLeast"/>
              <w:rPr>
                <w:rFonts w:asciiTheme="minorHAnsi" w:eastAsiaTheme="minorHAnsi" w:hAnsiTheme="minorHAnsi" w:cs="Times New Roman"/>
                <w:sz w:val="24"/>
                <w:szCs w:val="24"/>
              </w:rPr>
            </w:pPr>
          </w:p>
          <w:p w14:paraId="62E21564" w14:textId="7D19F884" w:rsidR="00153124" w:rsidRPr="00F0212A" w:rsidRDefault="00153124" w:rsidP="00EA6CC1">
            <w:pPr>
              <w:pStyle w:val="ListParagraph"/>
              <w:widowControl/>
              <w:numPr>
                <w:ilvl w:val="0"/>
                <w:numId w:val="9"/>
              </w:numPr>
              <w:spacing w:line="195" w:lineRule="atLeast"/>
              <w:ind w:left="360"/>
              <w:rPr>
                <w:rFonts w:asciiTheme="minorHAnsi" w:eastAsiaTheme="minorHAnsi" w:hAnsiTheme="minorHAnsi" w:cs="Times New Roman"/>
                <w:sz w:val="24"/>
                <w:szCs w:val="24"/>
              </w:rPr>
            </w:pPr>
            <w:r w:rsidRPr="00F0212A">
              <w:rPr>
                <w:rFonts w:asciiTheme="minorHAnsi" w:eastAsiaTheme="minorHAnsi" w:hAnsiTheme="minorHAnsi" w:cs="Times New Roman"/>
                <w:sz w:val="24"/>
                <w:szCs w:val="24"/>
              </w:rPr>
              <w:t>Discipline (describe):</w:t>
            </w:r>
          </w:p>
          <w:p w14:paraId="5D8E7AF5" w14:textId="77777777" w:rsidR="00153124" w:rsidRPr="00F0212A" w:rsidRDefault="00153124" w:rsidP="000F010D">
            <w:pPr>
              <w:widowControl/>
              <w:rPr>
                <w:rFonts w:asciiTheme="minorHAnsi" w:eastAsia="Times New Roman" w:hAnsiTheme="minorHAnsi" w:cs="Times New Roman"/>
                <w:sz w:val="24"/>
                <w:szCs w:val="24"/>
              </w:rPr>
            </w:pPr>
          </w:p>
        </w:tc>
      </w:tr>
      <w:tr w:rsidR="002679C3" w:rsidRPr="00F0212A" w14:paraId="509F7DC2" w14:textId="77777777" w:rsidTr="002679C3">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820000"/>
            <w:tcMar>
              <w:top w:w="60" w:type="dxa"/>
              <w:left w:w="60" w:type="dxa"/>
              <w:bottom w:w="90" w:type="dxa"/>
              <w:right w:w="60" w:type="dxa"/>
            </w:tcMar>
            <w:hideMark/>
          </w:tcPr>
          <w:p w14:paraId="3E940C0F" w14:textId="5A8EC9D7" w:rsidR="002679C3" w:rsidRPr="00F0212A" w:rsidRDefault="004C7D9E" w:rsidP="007F43B6">
            <w:pPr>
              <w:widowControl/>
              <w:spacing w:line="195" w:lineRule="atLeast"/>
              <w:rPr>
                <w:rFonts w:asciiTheme="minorHAnsi" w:eastAsiaTheme="minorHAnsi" w:hAnsiTheme="minorHAnsi" w:cs="Times New Roman"/>
                <w:sz w:val="24"/>
                <w:szCs w:val="24"/>
              </w:rPr>
            </w:pPr>
            <w:r>
              <w:rPr>
                <w:rFonts w:asciiTheme="minorHAnsi" w:eastAsiaTheme="minorHAnsi" w:hAnsiTheme="minorHAnsi" w:cs="Times New Roman"/>
                <w:color w:val="FFFFFF" w:themeColor="background1"/>
                <w:sz w:val="24"/>
                <w:szCs w:val="24"/>
              </w:rPr>
              <w:t>Follow-Up Plans</w:t>
            </w:r>
          </w:p>
        </w:tc>
      </w:tr>
      <w:tr w:rsidR="00153124" w:rsidRPr="000F010D" w14:paraId="5C81D2A0" w14:textId="77777777" w:rsidTr="002679C3">
        <w:tc>
          <w:tcPr>
            <w:tcW w:w="9447" w:type="dxa"/>
            <w:gridSpan w:val="2"/>
            <w:tcBorders>
              <w:top w:val="single" w:sz="4" w:space="0" w:color="auto"/>
              <w:left w:val="single" w:sz="4" w:space="0" w:color="auto"/>
              <w:bottom w:val="single" w:sz="4" w:space="0" w:color="auto"/>
              <w:right w:val="single" w:sz="4" w:space="0" w:color="auto"/>
            </w:tcBorders>
            <w:tcMar>
              <w:top w:w="60" w:type="dxa"/>
              <w:left w:w="60" w:type="dxa"/>
              <w:bottom w:w="90" w:type="dxa"/>
              <w:right w:w="60" w:type="dxa"/>
            </w:tcMar>
          </w:tcPr>
          <w:p w14:paraId="3BD74838" w14:textId="77777777" w:rsidR="00161E82" w:rsidRPr="00161E82" w:rsidRDefault="00161E82" w:rsidP="00161E82">
            <w:pPr>
              <w:widowControl/>
              <w:spacing w:line="195" w:lineRule="atLeast"/>
              <w:rPr>
                <w:rFonts w:asciiTheme="minorHAnsi" w:eastAsiaTheme="minorHAnsi" w:hAnsiTheme="minorHAnsi" w:cs="Times New Roman"/>
                <w:i/>
                <w:iCs/>
                <w:color w:val="000000" w:themeColor="text1"/>
                <w:sz w:val="24"/>
                <w:szCs w:val="24"/>
              </w:rPr>
            </w:pPr>
            <w:r w:rsidRPr="00161E82">
              <w:rPr>
                <w:rFonts w:asciiTheme="minorHAnsi" w:eastAsiaTheme="minorHAnsi" w:hAnsiTheme="minorHAnsi" w:cs="Times New Roman"/>
                <w:i/>
                <w:iCs/>
                <w:color w:val="000000" w:themeColor="text1"/>
                <w:sz w:val="24"/>
                <w:szCs w:val="24"/>
              </w:rPr>
              <w:t>Explain your plan for students who missed the lesson.</w:t>
            </w:r>
          </w:p>
          <w:p w14:paraId="39C23231" w14:textId="2BA8A9CD" w:rsidR="00161E82" w:rsidRPr="00161E82" w:rsidRDefault="00161E82" w:rsidP="00161E82">
            <w:pPr>
              <w:widowControl/>
              <w:spacing w:line="195" w:lineRule="atLeast"/>
              <w:rPr>
                <w:rFonts w:asciiTheme="minorHAnsi" w:eastAsiaTheme="minorHAnsi" w:hAnsiTheme="minorHAnsi" w:cs="Times New Roman"/>
                <w:color w:val="000000" w:themeColor="text1"/>
                <w:sz w:val="24"/>
                <w:szCs w:val="24"/>
              </w:rPr>
            </w:pPr>
            <w:r w:rsidRPr="00161E82">
              <w:rPr>
                <w:rFonts w:asciiTheme="minorHAnsi" w:eastAsiaTheme="minorHAnsi" w:hAnsiTheme="minorHAnsi" w:cs="Times New Roman"/>
                <w:color w:val="000000" w:themeColor="text1"/>
                <w:sz w:val="24"/>
                <w:szCs w:val="24"/>
              </w:rPr>
              <w:t xml:space="preserve">I can pull students </w:t>
            </w:r>
            <w:r>
              <w:rPr>
                <w:rFonts w:asciiTheme="minorHAnsi" w:eastAsiaTheme="minorHAnsi" w:hAnsiTheme="minorHAnsi" w:cs="Times New Roman"/>
                <w:color w:val="000000" w:themeColor="text1"/>
                <w:sz w:val="24"/>
                <w:szCs w:val="24"/>
              </w:rPr>
              <w:t xml:space="preserve">who missed this lesson into a small lunch group, discuss the content, and have them complete the practice together to help them understand the importance of time management. </w:t>
            </w:r>
          </w:p>
          <w:p w14:paraId="54FE880D" w14:textId="77777777" w:rsidR="00161E82" w:rsidRDefault="00161E82" w:rsidP="00161E82">
            <w:pPr>
              <w:widowControl/>
              <w:spacing w:line="195" w:lineRule="atLeast"/>
              <w:rPr>
                <w:rFonts w:asciiTheme="minorHAnsi" w:eastAsiaTheme="minorHAnsi" w:hAnsiTheme="minorHAnsi" w:cs="Times New Roman"/>
                <w:i/>
                <w:iCs/>
                <w:color w:val="000000" w:themeColor="text1"/>
                <w:sz w:val="24"/>
                <w:szCs w:val="24"/>
              </w:rPr>
            </w:pPr>
          </w:p>
          <w:p w14:paraId="6A0C521F" w14:textId="7D62DE7E" w:rsidR="00161E82" w:rsidRPr="00161E82" w:rsidRDefault="00161E82" w:rsidP="00161E82">
            <w:pPr>
              <w:widowControl/>
              <w:spacing w:line="195" w:lineRule="atLeast"/>
              <w:rPr>
                <w:rFonts w:asciiTheme="minorHAnsi" w:eastAsiaTheme="minorHAnsi" w:hAnsiTheme="minorHAnsi" w:cs="Times New Roman"/>
                <w:i/>
                <w:iCs/>
                <w:color w:val="000000" w:themeColor="text1"/>
                <w:sz w:val="24"/>
                <w:szCs w:val="24"/>
              </w:rPr>
            </w:pPr>
            <w:r w:rsidRPr="00161E82">
              <w:rPr>
                <w:rFonts w:asciiTheme="minorHAnsi" w:eastAsiaTheme="minorHAnsi" w:hAnsiTheme="minorHAnsi" w:cs="Times New Roman"/>
                <w:i/>
                <w:iCs/>
                <w:color w:val="000000" w:themeColor="text1"/>
                <w:sz w:val="24"/>
                <w:szCs w:val="24"/>
              </w:rPr>
              <w:t>Explain your plan for students who did not demonstrate mastery on the pre-/post-assessment</w:t>
            </w:r>
          </w:p>
          <w:p w14:paraId="75B764AC" w14:textId="540CD245" w:rsidR="00161E82" w:rsidRDefault="00161E82" w:rsidP="00161E82">
            <w:pPr>
              <w:widowControl/>
              <w:spacing w:line="195" w:lineRule="atLeast"/>
              <w:rPr>
                <w:rFonts w:asciiTheme="minorHAnsi" w:eastAsiaTheme="minorHAnsi" w:hAnsiTheme="minorHAnsi" w:cs="Times New Roman"/>
                <w:i/>
                <w:iCs/>
                <w:color w:val="000000" w:themeColor="text1"/>
                <w:sz w:val="24"/>
                <w:szCs w:val="24"/>
              </w:rPr>
            </w:pPr>
            <w:r w:rsidRPr="00161E82">
              <w:rPr>
                <w:rFonts w:asciiTheme="minorHAnsi" w:eastAsiaTheme="minorHAnsi" w:hAnsiTheme="minorHAnsi" w:cs="Times New Roman"/>
                <w:i/>
                <w:iCs/>
                <w:color w:val="000000" w:themeColor="text1"/>
                <w:sz w:val="24"/>
                <w:szCs w:val="24"/>
              </w:rPr>
              <w:t>of student standards (M</w:t>
            </w:r>
            <w:r>
              <w:rPr>
                <w:rFonts w:asciiTheme="minorHAnsi" w:eastAsiaTheme="minorHAnsi" w:hAnsiTheme="minorHAnsi" w:cs="Times New Roman"/>
                <w:i/>
                <w:iCs/>
                <w:color w:val="000000" w:themeColor="text1"/>
                <w:sz w:val="24"/>
                <w:szCs w:val="24"/>
              </w:rPr>
              <w:t>&amp;</w:t>
            </w:r>
            <w:r w:rsidRPr="00161E82">
              <w:rPr>
                <w:rFonts w:asciiTheme="minorHAnsi" w:eastAsiaTheme="minorHAnsi" w:hAnsiTheme="minorHAnsi" w:cs="Times New Roman"/>
                <w:i/>
                <w:iCs/>
                <w:color w:val="000000" w:themeColor="text1"/>
                <w:sz w:val="24"/>
                <w:szCs w:val="24"/>
              </w:rPr>
              <w:t>B)/student learning objectives.</w:t>
            </w:r>
          </w:p>
          <w:p w14:paraId="3FDD4C0E" w14:textId="77777777" w:rsidR="00161E82" w:rsidRPr="00161E82" w:rsidRDefault="00161E82" w:rsidP="00161E82">
            <w:pPr>
              <w:widowControl/>
              <w:spacing w:line="195" w:lineRule="atLeast"/>
              <w:rPr>
                <w:rFonts w:asciiTheme="minorHAnsi" w:eastAsiaTheme="minorHAnsi" w:hAnsiTheme="minorHAnsi" w:cs="Times New Roman"/>
                <w:i/>
                <w:iCs/>
                <w:color w:val="000000" w:themeColor="text1"/>
                <w:sz w:val="24"/>
                <w:szCs w:val="24"/>
              </w:rPr>
            </w:pPr>
          </w:p>
          <w:p w14:paraId="6BDEC6E9" w14:textId="308AF791" w:rsidR="00153124" w:rsidRPr="00F0212A" w:rsidRDefault="00161E82" w:rsidP="00161E82">
            <w:pPr>
              <w:widowControl/>
              <w:spacing w:line="195" w:lineRule="atLeast"/>
              <w:rPr>
                <w:rFonts w:asciiTheme="minorHAnsi" w:eastAsiaTheme="minorHAnsi" w:hAnsiTheme="minorHAnsi" w:cs="Times New Roman"/>
                <w:color w:val="000000" w:themeColor="text1"/>
                <w:sz w:val="24"/>
                <w:szCs w:val="24"/>
              </w:rPr>
            </w:pPr>
            <w:r w:rsidRPr="00161E82">
              <w:rPr>
                <w:rFonts w:asciiTheme="minorHAnsi" w:eastAsiaTheme="minorHAnsi" w:hAnsiTheme="minorHAnsi" w:cs="Times New Roman"/>
                <w:color w:val="000000" w:themeColor="text1"/>
                <w:sz w:val="24"/>
                <w:szCs w:val="24"/>
              </w:rPr>
              <w:t xml:space="preserve">I can meet individually </w:t>
            </w:r>
            <w:r>
              <w:rPr>
                <w:rFonts w:asciiTheme="minorHAnsi" w:eastAsiaTheme="minorHAnsi" w:hAnsiTheme="minorHAnsi" w:cs="Times New Roman"/>
                <w:color w:val="000000" w:themeColor="text1"/>
                <w:sz w:val="24"/>
                <w:szCs w:val="24"/>
              </w:rPr>
              <w:t xml:space="preserve">with students </w:t>
            </w:r>
            <w:r w:rsidRPr="00161E82">
              <w:rPr>
                <w:rFonts w:asciiTheme="minorHAnsi" w:eastAsiaTheme="minorHAnsi" w:hAnsiTheme="minorHAnsi" w:cs="Times New Roman"/>
                <w:color w:val="000000" w:themeColor="text1"/>
                <w:sz w:val="24"/>
                <w:szCs w:val="24"/>
              </w:rPr>
              <w:t>who struggle to master the concepts taught</w:t>
            </w:r>
            <w:r>
              <w:rPr>
                <w:rFonts w:asciiTheme="minorHAnsi" w:eastAsiaTheme="minorHAnsi" w:hAnsiTheme="minorHAnsi" w:cs="Times New Roman"/>
                <w:color w:val="000000" w:themeColor="text1"/>
                <w:sz w:val="24"/>
                <w:szCs w:val="24"/>
              </w:rPr>
              <w:t xml:space="preserve">. We can find additional learning resources to help them understand the concept of time and discuss its use more thoroughly for better comprehension. </w:t>
            </w:r>
          </w:p>
        </w:tc>
      </w:tr>
    </w:tbl>
    <w:p w14:paraId="076F113E" w14:textId="77777777" w:rsidR="000F010D" w:rsidRPr="000F010D" w:rsidRDefault="000F010D" w:rsidP="000F010D">
      <w:pPr>
        <w:widowControl/>
        <w:spacing w:line="195" w:lineRule="atLeast"/>
        <w:rPr>
          <w:rFonts w:ascii="Frutiger" w:eastAsiaTheme="minorHAnsi" w:hAnsi="Frutiger" w:cs="Times New Roman"/>
          <w:sz w:val="15"/>
          <w:szCs w:val="15"/>
        </w:rPr>
      </w:pPr>
    </w:p>
    <w:p w14:paraId="2D174289" w14:textId="77777777" w:rsidR="00D515ED" w:rsidRPr="000F010D" w:rsidRDefault="00D515ED" w:rsidP="000F010D"/>
    <w:sectPr w:rsidR="00D515ED" w:rsidRPr="000F010D" w:rsidSect="008672D5">
      <w:footerReference w:type="default" r:id="rId8"/>
      <w:type w:val="continuous"/>
      <w:pgSz w:w="12240" w:h="15840"/>
      <w:pgMar w:top="1152" w:right="144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3DBA" w14:textId="77777777" w:rsidR="007805F6" w:rsidRDefault="007805F6" w:rsidP="006A2EA9">
      <w:r>
        <w:separator/>
      </w:r>
    </w:p>
  </w:endnote>
  <w:endnote w:type="continuationSeparator" w:id="0">
    <w:p w14:paraId="133B31A6" w14:textId="77777777" w:rsidR="007805F6" w:rsidRDefault="007805F6" w:rsidP="006A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Roman">
    <w:altName w:val="Calibri"/>
    <w:charset w:val="00"/>
    <w:family w:val="auto"/>
    <w:pitch w:val="variable"/>
    <w:sig w:usb0="00000003" w:usb1="00000000" w:usb2="00000000" w:usb3="00000000" w:csb0="00000001" w:csb1="00000000"/>
  </w:font>
  <w:font w:name="Frutiger">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65 Bold">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ADA6" w14:textId="77777777" w:rsidR="00F0212A" w:rsidRPr="004C6DFE" w:rsidRDefault="00F0212A" w:rsidP="00F0212A">
    <w:pPr>
      <w:jc w:val="right"/>
      <w:rPr>
        <w:sz w:val="16"/>
        <w:szCs w:val="16"/>
      </w:rPr>
    </w:pPr>
    <w:r w:rsidRPr="004C6DFE">
      <w:rPr>
        <w:rFonts w:ascii="Calibri" w:eastAsia="Times New Roman" w:hAnsi="Calibri" w:cs="Calibri"/>
        <w:color w:val="000000"/>
        <w:sz w:val="16"/>
        <w:szCs w:val="16"/>
      </w:rPr>
      <w:t>Updated, June 2021</w:t>
    </w:r>
  </w:p>
  <w:p w14:paraId="4264CD49" w14:textId="77777777" w:rsidR="00F0212A" w:rsidRDefault="00F0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9EA9" w14:textId="77777777" w:rsidR="007805F6" w:rsidRDefault="007805F6" w:rsidP="006A2EA9">
      <w:r>
        <w:separator/>
      </w:r>
    </w:p>
  </w:footnote>
  <w:footnote w:type="continuationSeparator" w:id="0">
    <w:p w14:paraId="1EDB3687" w14:textId="77777777" w:rsidR="007805F6" w:rsidRDefault="007805F6" w:rsidP="006A2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831"/>
    <w:multiLevelType w:val="hybridMultilevel"/>
    <w:tmpl w:val="4368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4E04"/>
    <w:multiLevelType w:val="hybridMultilevel"/>
    <w:tmpl w:val="76A28BDA"/>
    <w:lvl w:ilvl="0" w:tplc="06E4A1A0">
      <w:start w:val="2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0DFF"/>
    <w:multiLevelType w:val="hybridMultilevel"/>
    <w:tmpl w:val="25522896"/>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4E836D1"/>
    <w:multiLevelType w:val="hybridMultilevel"/>
    <w:tmpl w:val="5D5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D6918"/>
    <w:multiLevelType w:val="hybridMultilevel"/>
    <w:tmpl w:val="F7A63D5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24BFF"/>
    <w:multiLevelType w:val="hybridMultilevel"/>
    <w:tmpl w:val="F8A2F7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03FE5"/>
    <w:multiLevelType w:val="hybridMultilevel"/>
    <w:tmpl w:val="D046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5EBE"/>
    <w:multiLevelType w:val="hybridMultilevel"/>
    <w:tmpl w:val="F904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5765C"/>
    <w:multiLevelType w:val="hybridMultilevel"/>
    <w:tmpl w:val="12524E42"/>
    <w:lvl w:ilvl="0" w:tplc="65D64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70690"/>
    <w:multiLevelType w:val="hybridMultilevel"/>
    <w:tmpl w:val="03F8A656"/>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20558"/>
    <w:multiLevelType w:val="hybridMultilevel"/>
    <w:tmpl w:val="6C0A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90930"/>
    <w:multiLevelType w:val="hybridMultilevel"/>
    <w:tmpl w:val="46A0F28C"/>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44730"/>
    <w:multiLevelType w:val="hybridMultilevel"/>
    <w:tmpl w:val="F3083EC0"/>
    <w:lvl w:ilvl="0" w:tplc="06E4A1A0">
      <w:start w:val="24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83709">
    <w:abstractNumId w:val="5"/>
  </w:num>
  <w:num w:numId="2" w16cid:durableId="2135781667">
    <w:abstractNumId w:val="13"/>
  </w:num>
  <w:num w:numId="3" w16cid:durableId="1843157035">
    <w:abstractNumId w:val="8"/>
  </w:num>
  <w:num w:numId="4" w16cid:durableId="1282960307">
    <w:abstractNumId w:val="12"/>
  </w:num>
  <w:num w:numId="5" w16cid:durableId="767624541">
    <w:abstractNumId w:val="11"/>
  </w:num>
  <w:num w:numId="6" w16cid:durableId="1988893953">
    <w:abstractNumId w:val="4"/>
  </w:num>
  <w:num w:numId="7" w16cid:durableId="1801267196">
    <w:abstractNumId w:val="2"/>
  </w:num>
  <w:num w:numId="8" w16cid:durableId="1179467854">
    <w:abstractNumId w:val="6"/>
  </w:num>
  <w:num w:numId="9" w16cid:durableId="1236277383">
    <w:abstractNumId w:val="3"/>
  </w:num>
  <w:num w:numId="10" w16cid:durableId="55276214">
    <w:abstractNumId w:val="7"/>
  </w:num>
  <w:num w:numId="11" w16cid:durableId="152912665">
    <w:abstractNumId w:val="0"/>
  </w:num>
  <w:num w:numId="12" w16cid:durableId="642778294">
    <w:abstractNumId w:val="10"/>
  </w:num>
  <w:num w:numId="13" w16cid:durableId="2098747930">
    <w:abstractNumId w:val="9"/>
  </w:num>
  <w:num w:numId="14" w16cid:durableId="1502550390">
    <w:abstractNumId w:val="14"/>
  </w:num>
  <w:num w:numId="15" w16cid:durableId="14747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71"/>
    <w:rsid w:val="00001B42"/>
    <w:rsid w:val="00031895"/>
    <w:rsid w:val="000423AC"/>
    <w:rsid w:val="00055A44"/>
    <w:rsid w:val="0006296E"/>
    <w:rsid w:val="00072B1D"/>
    <w:rsid w:val="00080056"/>
    <w:rsid w:val="00084690"/>
    <w:rsid w:val="00096954"/>
    <w:rsid w:val="000E632F"/>
    <w:rsid w:val="000F010D"/>
    <w:rsid w:val="00102D8B"/>
    <w:rsid w:val="00116B5C"/>
    <w:rsid w:val="00121AE4"/>
    <w:rsid w:val="00122C16"/>
    <w:rsid w:val="00153124"/>
    <w:rsid w:val="001610E4"/>
    <w:rsid w:val="00161E82"/>
    <w:rsid w:val="001628F6"/>
    <w:rsid w:val="00183872"/>
    <w:rsid w:val="001D2FDD"/>
    <w:rsid w:val="001E2C55"/>
    <w:rsid w:val="00200410"/>
    <w:rsid w:val="00200C2B"/>
    <w:rsid w:val="0021243D"/>
    <w:rsid w:val="00214035"/>
    <w:rsid w:val="002378A4"/>
    <w:rsid w:val="0026039C"/>
    <w:rsid w:val="002679C3"/>
    <w:rsid w:val="002A5B3C"/>
    <w:rsid w:val="002B35A2"/>
    <w:rsid w:val="00370114"/>
    <w:rsid w:val="0038214C"/>
    <w:rsid w:val="003A292B"/>
    <w:rsid w:val="003B1350"/>
    <w:rsid w:val="003E05F5"/>
    <w:rsid w:val="003F428B"/>
    <w:rsid w:val="00405995"/>
    <w:rsid w:val="00410273"/>
    <w:rsid w:val="00410677"/>
    <w:rsid w:val="00452160"/>
    <w:rsid w:val="004866D9"/>
    <w:rsid w:val="00490763"/>
    <w:rsid w:val="004B4D71"/>
    <w:rsid w:val="004C7D9E"/>
    <w:rsid w:val="004E4940"/>
    <w:rsid w:val="004E708D"/>
    <w:rsid w:val="004F6EF1"/>
    <w:rsid w:val="00503543"/>
    <w:rsid w:val="00557DFE"/>
    <w:rsid w:val="005B0396"/>
    <w:rsid w:val="005D1141"/>
    <w:rsid w:val="005D2074"/>
    <w:rsid w:val="005D4743"/>
    <w:rsid w:val="00603E9F"/>
    <w:rsid w:val="0061289A"/>
    <w:rsid w:val="006139EB"/>
    <w:rsid w:val="00626B3F"/>
    <w:rsid w:val="00633B8D"/>
    <w:rsid w:val="00636C42"/>
    <w:rsid w:val="00637BCE"/>
    <w:rsid w:val="00663BD0"/>
    <w:rsid w:val="00671184"/>
    <w:rsid w:val="006806AA"/>
    <w:rsid w:val="00681C7D"/>
    <w:rsid w:val="006A13FE"/>
    <w:rsid w:val="006A2EA9"/>
    <w:rsid w:val="006D49B8"/>
    <w:rsid w:val="006F0AC3"/>
    <w:rsid w:val="006F0D90"/>
    <w:rsid w:val="00702DDB"/>
    <w:rsid w:val="00711939"/>
    <w:rsid w:val="00717FEC"/>
    <w:rsid w:val="00730CB8"/>
    <w:rsid w:val="00741442"/>
    <w:rsid w:val="007546F1"/>
    <w:rsid w:val="00760F39"/>
    <w:rsid w:val="007717C3"/>
    <w:rsid w:val="007805F6"/>
    <w:rsid w:val="007926DB"/>
    <w:rsid w:val="007B0F3B"/>
    <w:rsid w:val="007B2851"/>
    <w:rsid w:val="007C2584"/>
    <w:rsid w:val="007D0813"/>
    <w:rsid w:val="007D3FF0"/>
    <w:rsid w:val="007D635C"/>
    <w:rsid w:val="007E2264"/>
    <w:rsid w:val="00807945"/>
    <w:rsid w:val="008215BF"/>
    <w:rsid w:val="00831164"/>
    <w:rsid w:val="00845D63"/>
    <w:rsid w:val="00851D92"/>
    <w:rsid w:val="00866EBE"/>
    <w:rsid w:val="008672D5"/>
    <w:rsid w:val="00875FAB"/>
    <w:rsid w:val="008A23CC"/>
    <w:rsid w:val="008A4ECF"/>
    <w:rsid w:val="008B0BBF"/>
    <w:rsid w:val="008C1CE2"/>
    <w:rsid w:val="008D5889"/>
    <w:rsid w:val="008E79D9"/>
    <w:rsid w:val="00904D6B"/>
    <w:rsid w:val="00962890"/>
    <w:rsid w:val="009750D5"/>
    <w:rsid w:val="00985E72"/>
    <w:rsid w:val="00992C1E"/>
    <w:rsid w:val="009A26F2"/>
    <w:rsid w:val="009A5868"/>
    <w:rsid w:val="009B3CCB"/>
    <w:rsid w:val="009C04F5"/>
    <w:rsid w:val="009D4A72"/>
    <w:rsid w:val="009D797C"/>
    <w:rsid w:val="009E54F4"/>
    <w:rsid w:val="00A0578F"/>
    <w:rsid w:val="00A467E4"/>
    <w:rsid w:val="00A53784"/>
    <w:rsid w:val="00A919D1"/>
    <w:rsid w:val="00AA0B05"/>
    <w:rsid w:val="00AC3EB6"/>
    <w:rsid w:val="00AD3284"/>
    <w:rsid w:val="00AE0BD5"/>
    <w:rsid w:val="00B25299"/>
    <w:rsid w:val="00B25AB4"/>
    <w:rsid w:val="00B26976"/>
    <w:rsid w:val="00B40399"/>
    <w:rsid w:val="00BA050C"/>
    <w:rsid w:val="00BB3EE9"/>
    <w:rsid w:val="00BC4A07"/>
    <w:rsid w:val="00C11ABC"/>
    <w:rsid w:val="00C15971"/>
    <w:rsid w:val="00C228DC"/>
    <w:rsid w:val="00C36E5D"/>
    <w:rsid w:val="00C43039"/>
    <w:rsid w:val="00C57538"/>
    <w:rsid w:val="00CA626F"/>
    <w:rsid w:val="00CB6DC8"/>
    <w:rsid w:val="00CF17B1"/>
    <w:rsid w:val="00D01B18"/>
    <w:rsid w:val="00D14268"/>
    <w:rsid w:val="00D15F59"/>
    <w:rsid w:val="00D34412"/>
    <w:rsid w:val="00D43D20"/>
    <w:rsid w:val="00D515ED"/>
    <w:rsid w:val="00D9340D"/>
    <w:rsid w:val="00D97A92"/>
    <w:rsid w:val="00DC0CBA"/>
    <w:rsid w:val="00DF2AF6"/>
    <w:rsid w:val="00E20F7E"/>
    <w:rsid w:val="00E21032"/>
    <w:rsid w:val="00E342F6"/>
    <w:rsid w:val="00E5068E"/>
    <w:rsid w:val="00E61A6A"/>
    <w:rsid w:val="00E76A9F"/>
    <w:rsid w:val="00E91614"/>
    <w:rsid w:val="00E92547"/>
    <w:rsid w:val="00E9528A"/>
    <w:rsid w:val="00EA6CC1"/>
    <w:rsid w:val="00EF4653"/>
    <w:rsid w:val="00F0212A"/>
    <w:rsid w:val="00F05168"/>
    <w:rsid w:val="00F33683"/>
    <w:rsid w:val="00F3763C"/>
    <w:rsid w:val="00F40E2E"/>
    <w:rsid w:val="00F43B9D"/>
    <w:rsid w:val="00F61B3D"/>
    <w:rsid w:val="00F8125B"/>
    <w:rsid w:val="00F87550"/>
    <w:rsid w:val="00F96517"/>
    <w:rsid w:val="00FC2D62"/>
    <w:rsid w:val="00FD1DED"/>
    <w:rsid w:val="00FD3473"/>
    <w:rsid w:val="00FE1244"/>
    <w:rsid w:val="00FE486E"/>
    <w:rsid w:val="00FE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AA03A"/>
  <w15:docId w15:val="{61EE392C-A459-422B-BAB0-9A3BA5D4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utiger-Roman" w:eastAsia="Frutiger-Roman" w:hAnsi="Frutiger-Roman" w:cs="Frutiger-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paragraph" w:styleId="BalloonText">
    <w:name w:val="Balloon Text"/>
    <w:basedOn w:val="Normal"/>
    <w:link w:val="BalloonTextChar"/>
    <w:uiPriority w:val="99"/>
    <w:semiHidden/>
    <w:unhideWhenUsed/>
    <w:rsid w:val="00754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F1"/>
    <w:rPr>
      <w:rFonts w:ascii="Segoe UI" w:eastAsia="Frutiger-Roman" w:hAnsi="Segoe UI" w:cs="Segoe UI"/>
      <w:sz w:val="18"/>
      <w:szCs w:val="18"/>
    </w:rPr>
  </w:style>
  <w:style w:type="character" w:styleId="CommentReference">
    <w:name w:val="annotation reference"/>
    <w:basedOn w:val="DefaultParagraphFont"/>
    <w:uiPriority w:val="99"/>
    <w:semiHidden/>
    <w:unhideWhenUsed/>
    <w:rsid w:val="00B25299"/>
    <w:rPr>
      <w:sz w:val="16"/>
      <w:szCs w:val="16"/>
    </w:rPr>
  </w:style>
  <w:style w:type="paragraph" w:styleId="CommentText">
    <w:name w:val="annotation text"/>
    <w:basedOn w:val="Normal"/>
    <w:link w:val="CommentTextChar"/>
    <w:uiPriority w:val="99"/>
    <w:semiHidden/>
    <w:unhideWhenUsed/>
    <w:rsid w:val="00B25299"/>
    <w:rPr>
      <w:sz w:val="20"/>
      <w:szCs w:val="20"/>
    </w:rPr>
  </w:style>
  <w:style w:type="character" w:customStyle="1" w:styleId="CommentTextChar">
    <w:name w:val="Comment Text Char"/>
    <w:basedOn w:val="DefaultParagraphFont"/>
    <w:link w:val="CommentText"/>
    <w:uiPriority w:val="99"/>
    <w:semiHidden/>
    <w:rsid w:val="00B25299"/>
    <w:rPr>
      <w:rFonts w:ascii="Frutiger-Roman" w:eastAsia="Frutiger-Roman" w:hAnsi="Frutiger-Roman" w:cs="Frutiger-Roman"/>
      <w:sz w:val="20"/>
      <w:szCs w:val="20"/>
    </w:rPr>
  </w:style>
  <w:style w:type="paragraph" w:styleId="CommentSubject">
    <w:name w:val="annotation subject"/>
    <w:basedOn w:val="CommentText"/>
    <w:next w:val="CommentText"/>
    <w:link w:val="CommentSubjectChar"/>
    <w:uiPriority w:val="99"/>
    <w:semiHidden/>
    <w:unhideWhenUsed/>
    <w:rsid w:val="00B25299"/>
    <w:rPr>
      <w:b/>
      <w:bCs/>
    </w:rPr>
  </w:style>
  <w:style w:type="character" w:customStyle="1" w:styleId="CommentSubjectChar">
    <w:name w:val="Comment Subject Char"/>
    <w:basedOn w:val="CommentTextChar"/>
    <w:link w:val="CommentSubject"/>
    <w:uiPriority w:val="99"/>
    <w:semiHidden/>
    <w:rsid w:val="00B25299"/>
    <w:rPr>
      <w:rFonts w:ascii="Frutiger-Roman" w:eastAsia="Frutiger-Roman" w:hAnsi="Frutiger-Roman" w:cs="Frutiger-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3477">
      <w:bodyDiv w:val="1"/>
      <w:marLeft w:val="0"/>
      <w:marRight w:val="0"/>
      <w:marTop w:val="0"/>
      <w:marBottom w:val="0"/>
      <w:divBdr>
        <w:top w:val="none" w:sz="0" w:space="0" w:color="auto"/>
        <w:left w:val="none" w:sz="0" w:space="0" w:color="auto"/>
        <w:bottom w:val="none" w:sz="0" w:space="0" w:color="auto"/>
        <w:right w:val="none" w:sz="0" w:space="0" w:color="auto"/>
      </w:divBdr>
    </w:div>
    <w:div w:id="852956429">
      <w:bodyDiv w:val="1"/>
      <w:marLeft w:val="0"/>
      <w:marRight w:val="0"/>
      <w:marTop w:val="0"/>
      <w:marBottom w:val="0"/>
      <w:divBdr>
        <w:top w:val="none" w:sz="0" w:space="0" w:color="auto"/>
        <w:left w:val="none" w:sz="0" w:space="0" w:color="auto"/>
        <w:bottom w:val="none" w:sz="0" w:space="0" w:color="auto"/>
        <w:right w:val="none" w:sz="0" w:space="0" w:color="auto"/>
      </w:divBdr>
    </w:div>
    <w:div w:id="103824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4</Pages>
  <Words>1159</Words>
  <Characters>6168</Characters>
  <Application>Microsoft Office Word</Application>
  <DocSecurity>0</DocSecurity>
  <Lines>192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Griffith</dc:creator>
  <cp:lastModifiedBy>Lisa Stimson</cp:lastModifiedBy>
  <cp:revision>6</cp:revision>
  <cp:lastPrinted>2021-05-03T10:44:00Z</cp:lastPrinted>
  <dcterms:created xsi:type="dcterms:W3CDTF">2025-11-19T17:31:00Z</dcterms:created>
  <dcterms:modified xsi:type="dcterms:W3CDTF">2025-11-21T20:02:00Z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y fmtid="{D5CDD505-2E9C-101B-9397-08002B2CF9AE}" pid="5" name="GrammarlyDocumentId">
    <vt:lpwstr>d690080e-fd0d-4226-8365-31adb251a289</vt:lpwstr>
  </property>
</Properties>
</file>